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42569" w14:textId="77777777" w:rsidR="0047304D" w:rsidRPr="0047304D" w:rsidRDefault="0047304D" w:rsidP="0047304D">
      <w:pPr>
        <w:spacing w:after="0" w:line="240" w:lineRule="atLeast"/>
        <w:rPr>
          <w:rFonts w:ascii="Arial" w:eastAsia="SimSun" w:hAnsi="Arial" w:cs="Arial"/>
          <w:b/>
          <w:lang w:eastAsia="zh-CN"/>
        </w:rPr>
      </w:pPr>
      <w:r w:rsidRPr="0047304D">
        <w:rPr>
          <w:rFonts w:ascii="Calibri" w:eastAsia="SimSun" w:hAnsi="Calibri" w:cs="Calibri"/>
          <w:b/>
          <w:noProof/>
          <w:lang w:val="en-US" w:eastAsia="zh-CN"/>
        </w:rPr>
        <w:drawing>
          <wp:anchor distT="0" distB="0" distL="114300" distR="114300" simplePos="0" relativeHeight="251659264" behindDoc="0" locked="0" layoutInCell="1" allowOverlap="1" wp14:anchorId="391B5626" wp14:editId="68C4BF60">
            <wp:simplePos x="0" y="0"/>
            <wp:positionH relativeFrom="column">
              <wp:posOffset>-176530</wp:posOffset>
            </wp:positionH>
            <wp:positionV relativeFrom="paragraph">
              <wp:posOffset>-877570</wp:posOffset>
            </wp:positionV>
            <wp:extent cx="2583180" cy="88582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r="18559" b="30528"/>
                    <a:stretch>
                      <a:fillRect/>
                    </a:stretch>
                  </pic:blipFill>
                  <pic:spPr bwMode="auto">
                    <a:xfrm>
                      <a:off x="0" y="0"/>
                      <a:ext cx="258318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04D">
        <w:rPr>
          <w:rFonts w:ascii="Arial" w:eastAsia="SimSun" w:hAnsi="Arial" w:cs="Arial"/>
          <w:b/>
          <w:lang w:eastAsia="zh-CN"/>
        </w:rPr>
        <w:tab/>
      </w:r>
    </w:p>
    <w:p w14:paraId="75DC1957" w14:textId="77777777" w:rsidR="0047304D" w:rsidRPr="0047304D" w:rsidRDefault="0047304D" w:rsidP="0047304D">
      <w:pPr>
        <w:spacing w:after="0" w:line="240" w:lineRule="atLeast"/>
        <w:ind w:right="-1"/>
        <w:rPr>
          <w:rFonts w:ascii="Arial" w:eastAsia="SimSun" w:hAnsi="Arial" w:cs="Arial"/>
          <w:lang w:eastAsia="zh-CN"/>
        </w:rPr>
      </w:pPr>
    </w:p>
    <w:p w14:paraId="17C50389" w14:textId="1AD0AC09" w:rsidR="0047304D" w:rsidRPr="0047304D" w:rsidRDefault="0047304D" w:rsidP="0047304D">
      <w:pPr>
        <w:pBdr>
          <w:top w:val="single" w:sz="12" w:space="1" w:color="auto" w:shadow="1"/>
          <w:left w:val="single" w:sz="12" w:space="4" w:color="auto" w:shadow="1"/>
          <w:bottom w:val="single" w:sz="12" w:space="1" w:color="auto" w:shadow="1"/>
          <w:right w:val="single" w:sz="12" w:space="4" w:color="auto" w:shadow="1"/>
        </w:pBdr>
        <w:spacing w:after="0" w:line="240" w:lineRule="atLeast"/>
        <w:ind w:right="-1"/>
        <w:jc w:val="center"/>
        <w:rPr>
          <w:rFonts w:ascii="Arial" w:eastAsia="SimSun" w:hAnsi="Arial" w:cs="Arial"/>
          <w:b/>
          <w:lang w:eastAsia="zh-CN"/>
        </w:rPr>
      </w:pPr>
      <w:r w:rsidRPr="0047304D">
        <w:rPr>
          <w:rFonts w:ascii="Arial" w:eastAsia="SimSun" w:hAnsi="Arial" w:cs="Arial"/>
          <w:b/>
          <w:lang w:eastAsia="zh-CN"/>
        </w:rPr>
        <w:t xml:space="preserve">FICHE DE POSTE MEDECIN </w:t>
      </w:r>
      <w:r w:rsidR="00A87791">
        <w:rPr>
          <w:rFonts w:ascii="Arial" w:eastAsia="SimSun" w:hAnsi="Arial" w:cs="Arial"/>
          <w:b/>
          <w:lang w:eastAsia="zh-CN"/>
        </w:rPr>
        <w:t xml:space="preserve">PSYCHIATRE </w:t>
      </w:r>
      <w:r w:rsidRPr="0047304D">
        <w:rPr>
          <w:rFonts w:ascii="Arial" w:eastAsia="SimSun" w:hAnsi="Arial" w:cs="Arial"/>
          <w:b/>
          <w:lang w:eastAsia="zh-CN"/>
        </w:rPr>
        <w:t>HMEEP</w:t>
      </w:r>
    </w:p>
    <w:p w14:paraId="7C256C04" w14:textId="77777777" w:rsidR="0047304D" w:rsidRPr="0047304D" w:rsidRDefault="0047304D" w:rsidP="0047304D">
      <w:pPr>
        <w:spacing w:after="0" w:line="240" w:lineRule="atLeast"/>
        <w:rPr>
          <w:rFonts w:ascii="Arial" w:eastAsia="SimSun" w:hAnsi="Arial" w:cs="Times New Roman"/>
          <w:szCs w:val="24"/>
          <w:lang w:val="en-US" w:eastAsia="zh-CN"/>
        </w:rPr>
      </w:pPr>
    </w:p>
    <w:p w14:paraId="42ADE012" w14:textId="77777777" w:rsidR="0047304D" w:rsidRPr="0047304D" w:rsidRDefault="0047304D" w:rsidP="0047304D">
      <w:pPr>
        <w:spacing w:after="200" w:line="276" w:lineRule="auto"/>
        <w:ind w:left="720"/>
        <w:contextualSpacing/>
        <w:jc w:val="both"/>
        <w:rPr>
          <w:rFonts w:ascii="Arial" w:eastAsia="Calibri" w:hAnsi="Arial" w:cs="Arial"/>
          <w:b/>
        </w:rPr>
      </w:pPr>
      <w:r w:rsidRPr="0047304D">
        <w:rPr>
          <w:rFonts w:ascii="Arial" w:eastAsia="Calibri" w:hAnsi="Arial" w:cs="Arial"/>
          <w:b/>
          <w:u w:val="single"/>
        </w:rPr>
        <w:t>MISSIONS PRINCIPALES</w:t>
      </w:r>
      <w:r w:rsidRPr="0047304D">
        <w:rPr>
          <w:rFonts w:ascii="Arial" w:eastAsia="Calibri" w:hAnsi="Arial" w:cs="Arial"/>
          <w:b/>
        </w:rPr>
        <w:t> </w:t>
      </w:r>
    </w:p>
    <w:p w14:paraId="2379EDE1" w14:textId="77777777" w:rsidR="0047304D" w:rsidRPr="0047304D" w:rsidRDefault="0047304D" w:rsidP="0047304D">
      <w:pPr>
        <w:spacing w:after="200" w:line="276" w:lineRule="auto"/>
        <w:ind w:left="720"/>
        <w:contextualSpacing/>
        <w:jc w:val="both"/>
        <w:rPr>
          <w:rFonts w:ascii="Arial" w:eastAsia="Calibri" w:hAnsi="Arial" w:cs="Arial"/>
          <w:b/>
        </w:rPr>
      </w:pPr>
    </w:p>
    <w:p w14:paraId="17A79454" w14:textId="31CC9B9A" w:rsidR="0047304D" w:rsidRPr="0047304D" w:rsidRDefault="0047304D" w:rsidP="0047304D">
      <w:pPr>
        <w:spacing w:after="200" w:line="276" w:lineRule="auto"/>
        <w:ind w:left="720"/>
        <w:contextualSpacing/>
        <w:jc w:val="both"/>
        <w:rPr>
          <w:rFonts w:ascii="Arial" w:eastAsia="Calibri" w:hAnsi="Arial" w:cs="Arial"/>
          <w:b/>
        </w:rPr>
      </w:pPr>
      <w:r w:rsidRPr="0047304D">
        <w:rPr>
          <w:rFonts w:ascii="Arial" w:eastAsia="Calibri" w:hAnsi="Arial" w:cs="Arial"/>
        </w:rPr>
        <w:t>Le médecin</w:t>
      </w:r>
      <w:r w:rsidR="00300FEC">
        <w:rPr>
          <w:rFonts w:ascii="Arial" w:eastAsia="Calibri" w:hAnsi="Arial" w:cs="Arial"/>
        </w:rPr>
        <w:t xml:space="preserve"> </w:t>
      </w:r>
      <w:r w:rsidRPr="0047304D">
        <w:rPr>
          <w:rFonts w:ascii="Arial" w:eastAsia="Calibri" w:hAnsi="Arial" w:cs="Arial"/>
        </w:rPr>
        <w:t>diagnostique, prévient et soigne les affections médical</w:t>
      </w:r>
      <w:r w:rsidR="00300FEC">
        <w:rPr>
          <w:rFonts w:ascii="Arial" w:eastAsia="Calibri" w:hAnsi="Arial" w:cs="Arial"/>
        </w:rPr>
        <w:t>es</w:t>
      </w:r>
      <w:r w:rsidRPr="0047304D">
        <w:rPr>
          <w:rFonts w:ascii="Arial" w:eastAsia="Calibri" w:hAnsi="Arial" w:cs="Arial"/>
        </w:rPr>
        <w:t>, de l’enfant, de l’adulte et des personnes âgées. Il peut, par ailleurs, être en charge du département d’information médicale.</w:t>
      </w:r>
    </w:p>
    <w:p w14:paraId="12F207DA" w14:textId="77777777" w:rsidR="0047304D" w:rsidRPr="0047304D" w:rsidRDefault="0047304D" w:rsidP="0047304D">
      <w:pPr>
        <w:spacing w:after="200" w:line="276" w:lineRule="auto"/>
        <w:ind w:left="720"/>
        <w:contextualSpacing/>
        <w:jc w:val="both"/>
        <w:rPr>
          <w:rFonts w:ascii="Calibri" w:eastAsia="Calibri" w:hAnsi="Calibri" w:cs="Arial"/>
          <w:b/>
        </w:rPr>
      </w:pPr>
    </w:p>
    <w:p w14:paraId="6A23E58C" w14:textId="67083175" w:rsidR="0047304D" w:rsidRPr="0047304D" w:rsidRDefault="0047304D" w:rsidP="0047304D">
      <w:pPr>
        <w:numPr>
          <w:ilvl w:val="0"/>
          <w:numId w:val="1"/>
        </w:numPr>
        <w:spacing w:after="0" w:line="278" w:lineRule="auto"/>
        <w:contextualSpacing/>
        <w:rPr>
          <w:rFonts w:ascii="Arial" w:eastAsia="Calibri" w:hAnsi="Arial" w:cs="Arial"/>
          <w:u w:val="single"/>
        </w:rPr>
      </w:pPr>
      <w:r w:rsidRPr="0047304D">
        <w:rPr>
          <w:rFonts w:ascii="Arial" w:eastAsia="Calibri" w:hAnsi="Arial" w:cs="Arial"/>
          <w:u w:val="single"/>
        </w:rPr>
        <w:t xml:space="preserve">Assurer la prise en charge </w:t>
      </w:r>
      <w:r w:rsidR="00300FEC">
        <w:rPr>
          <w:rFonts w:ascii="Arial" w:eastAsia="Calibri" w:hAnsi="Arial" w:cs="Arial"/>
          <w:u w:val="single"/>
        </w:rPr>
        <w:t>psychiatrique</w:t>
      </w:r>
      <w:r w:rsidRPr="0047304D">
        <w:rPr>
          <w:rFonts w:ascii="Arial" w:eastAsia="Calibri" w:hAnsi="Arial" w:cs="Arial"/>
          <w:u w:val="single"/>
        </w:rPr>
        <w:t xml:space="preserve"> et le suivi des patients hospitalisés au sein de l’HMEEP</w:t>
      </w:r>
    </w:p>
    <w:p w14:paraId="7E2A2444" w14:textId="77777777" w:rsidR="0047304D" w:rsidRPr="0047304D" w:rsidRDefault="0047304D" w:rsidP="0047304D">
      <w:pPr>
        <w:numPr>
          <w:ilvl w:val="0"/>
          <w:numId w:val="2"/>
        </w:numPr>
        <w:spacing w:after="0" w:line="278" w:lineRule="auto"/>
        <w:contextualSpacing/>
        <w:rPr>
          <w:rFonts w:ascii="Arial" w:eastAsia="Calibri" w:hAnsi="Arial" w:cs="Arial"/>
        </w:rPr>
      </w:pPr>
      <w:r w:rsidRPr="0047304D">
        <w:rPr>
          <w:rFonts w:ascii="Arial" w:eastAsia="Calibri" w:hAnsi="Arial" w:cs="Arial"/>
        </w:rPr>
        <w:t>Donner un avis médical lors de la commission des admissions en lien avec les critères d’inclusion et d’exclusion défini dans le projet médical</w:t>
      </w:r>
    </w:p>
    <w:p w14:paraId="31BE40EF" w14:textId="77777777" w:rsidR="0047304D" w:rsidRPr="0047304D" w:rsidRDefault="0047304D" w:rsidP="0047304D">
      <w:pPr>
        <w:numPr>
          <w:ilvl w:val="0"/>
          <w:numId w:val="2"/>
        </w:numPr>
        <w:spacing w:after="0" w:line="278" w:lineRule="auto"/>
        <w:contextualSpacing/>
        <w:rPr>
          <w:rFonts w:ascii="Arial" w:eastAsia="Calibri" w:hAnsi="Arial" w:cs="Arial"/>
        </w:rPr>
      </w:pPr>
      <w:r w:rsidRPr="0047304D">
        <w:rPr>
          <w:rFonts w:ascii="Arial" w:eastAsia="Calibri" w:hAnsi="Arial" w:cs="Arial"/>
        </w:rPr>
        <w:t>Participer aux consultations de pré admissions</w:t>
      </w:r>
    </w:p>
    <w:p w14:paraId="6ACDF0F4" w14:textId="77777777" w:rsidR="0047304D" w:rsidRPr="0047304D" w:rsidRDefault="0047304D" w:rsidP="0047304D">
      <w:pPr>
        <w:numPr>
          <w:ilvl w:val="0"/>
          <w:numId w:val="2"/>
        </w:numPr>
        <w:spacing w:after="0" w:line="278" w:lineRule="auto"/>
        <w:contextualSpacing/>
        <w:rPr>
          <w:rFonts w:ascii="Arial" w:eastAsia="Calibri" w:hAnsi="Arial" w:cs="Arial"/>
        </w:rPr>
      </w:pPr>
      <w:r w:rsidRPr="0047304D">
        <w:rPr>
          <w:rFonts w:ascii="Arial" w:eastAsia="Calibri" w:hAnsi="Arial" w:cs="Arial"/>
        </w:rPr>
        <w:t>Assurer la prise en charge et le suivi des patients</w:t>
      </w:r>
    </w:p>
    <w:p w14:paraId="79A1C290" w14:textId="3703E1D0" w:rsidR="0047304D" w:rsidRPr="0047304D" w:rsidRDefault="000555A9" w:rsidP="0047304D">
      <w:pPr>
        <w:numPr>
          <w:ilvl w:val="0"/>
          <w:numId w:val="3"/>
        </w:numPr>
        <w:spacing w:after="0" w:line="278" w:lineRule="auto"/>
        <w:contextualSpacing/>
        <w:rPr>
          <w:rFonts w:ascii="Arial" w:eastAsia="Calibri" w:hAnsi="Arial" w:cs="Arial"/>
        </w:rPr>
      </w:pPr>
      <w:r>
        <w:rPr>
          <w:rFonts w:ascii="Arial" w:eastAsia="Calibri" w:hAnsi="Arial" w:cs="Arial"/>
        </w:rPr>
        <w:t xml:space="preserve">Evaluation psychiatrique </w:t>
      </w:r>
      <w:r w:rsidR="0047304D" w:rsidRPr="0047304D">
        <w:rPr>
          <w:rFonts w:ascii="Arial" w:eastAsia="Calibri" w:hAnsi="Arial" w:cs="Arial"/>
        </w:rPr>
        <w:t>d’entrée</w:t>
      </w:r>
    </w:p>
    <w:p w14:paraId="4DB20D51" w14:textId="77777777" w:rsidR="0047304D" w:rsidRPr="0047304D" w:rsidRDefault="0047304D" w:rsidP="0047304D">
      <w:pPr>
        <w:numPr>
          <w:ilvl w:val="0"/>
          <w:numId w:val="3"/>
        </w:numPr>
        <w:spacing w:after="0" w:line="278" w:lineRule="auto"/>
        <w:contextualSpacing/>
        <w:rPr>
          <w:rFonts w:ascii="Arial" w:eastAsia="Calibri" w:hAnsi="Arial" w:cs="Arial"/>
        </w:rPr>
      </w:pPr>
      <w:r w:rsidRPr="0047304D">
        <w:rPr>
          <w:rFonts w:ascii="Arial" w:eastAsia="Calibri" w:hAnsi="Arial" w:cs="Arial"/>
        </w:rPr>
        <w:t>Identification des risques</w:t>
      </w:r>
    </w:p>
    <w:p w14:paraId="42B5B1C5" w14:textId="77777777" w:rsidR="0047304D" w:rsidRPr="0047304D" w:rsidRDefault="0047304D" w:rsidP="0047304D">
      <w:pPr>
        <w:numPr>
          <w:ilvl w:val="0"/>
          <w:numId w:val="3"/>
        </w:numPr>
        <w:spacing w:after="0" w:line="278" w:lineRule="auto"/>
        <w:contextualSpacing/>
        <w:rPr>
          <w:rFonts w:ascii="Arial" w:eastAsia="Calibri" w:hAnsi="Arial" w:cs="Arial"/>
        </w:rPr>
      </w:pPr>
      <w:r w:rsidRPr="0047304D">
        <w:rPr>
          <w:rFonts w:ascii="Arial" w:eastAsia="Calibri" w:hAnsi="Arial" w:cs="Arial"/>
        </w:rPr>
        <w:t>Prescriptions initiales en lien avec le livret thérapeutique et les recommandations de bonnes pratiques</w:t>
      </w:r>
    </w:p>
    <w:p w14:paraId="4F71A822" w14:textId="77777777" w:rsidR="0047304D" w:rsidRPr="0047304D" w:rsidRDefault="0047304D" w:rsidP="0047304D">
      <w:pPr>
        <w:numPr>
          <w:ilvl w:val="0"/>
          <w:numId w:val="3"/>
        </w:numPr>
        <w:spacing w:after="0" w:line="278" w:lineRule="auto"/>
        <w:contextualSpacing/>
        <w:rPr>
          <w:rFonts w:ascii="Arial" w:eastAsia="Calibri" w:hAnsi="Arial" w:cs="Arial"/>
        </w:rPr>
      </w:pPr>
      <w:r w:rsidRPr="0047304D">
        <w:rPr>
          <w:rFonts w:ascii="Arial" w:eastAsia="Calibri" w:hAnsi="Arial" w:cs="Arial"/>
        </w:rPr>
        <w:t>Prescription de bilans complémentaires ou avis spécialisés le cas échéant</w:t>
      </w:r>
    </w:p>
    <w:p w14:paraId="564C0AD3" w14:textId="77777777" w:rsidR="0047304D" w:rsidRPr="0047304D" w:rsidRDefault="0047304D" w:rsidP="0047304D">
      <w:pPr>
        <w:numPr>
          <w:ilvl w:val="0"/>
          <w:numId w:val="3"/>
        </w:numPr>
        <w:spacing w:after="0" w:line="278" w:lineRule="auto"/>
        <w:contextualSpacing/>
        <w:rPr>
          <w:rFonts w:ascii="Arial" w:eastAsia="Calibri" w:hAnsi="Arial" w:cs="Arial"/>
        </w:rPr>
      </w:pPr>
      <w:r w:rsidRPr="0047304D">
        <w:rPr>
          <w:rFonts w:ascii="Arial" w:eastAsia="Calibri" w:hAnsi="Arial" w:cs="Arial"/>
        </w:rPr>
        <w:t xml:space="preserve">Alimenter le projet de vie </w:t>
      </w:r>
    </w:p>
    <w:p w14:paraId="3E481EC3" w14:textId="77777777" w:rsidR="0047304D" w:rsidRPr="0047304D" w:rsidRDefault="0047304D" w:rsidP="0047304D">
      <w:pPr>
        <w:numPr>
          <w:ilvl w:val="0"/>
          <w:numId w:val="3"/>
        </w:numPr>
        <w:spacing w:after="0" w:line="278" w:lineRule="auto"/>
        <w:contextualSpacing/>
        <w:rPr>
          <w:rFonts w:ascii="Arial" w:eastAsia="Calibri" w:hAnsi="Arial" w:cs="Arial"/>
        </w:rPr>
      </w:pPr>
      <w:r w:rsidRPr="0047304D">
        <w:rPr>
          <w:rFonts w:ascii="Arial" w:eastAsia="Calibri" w:hAnsi="Arial" w:cs="Arial"/>
        </w:rPr>
        <w:t>Participer à la conciliation médicamenteuse</w:t>
      </w:r>
    </w:p>
    <w:p w14:paraId="6FD0FE12" w14:textId="66B43B0B" w:rsidR="0047304D" w:rsidRPr="0047304D" w:rsidRDefault="0047304D" w:rsidP="0047304D">
      <w:pPr>
        <w:numPr>
          <w:ilvl w:val="0"/>
          <w:numId w:val="3"/>
        </w:numPr>
        <w:spacing w:after="0" w:line="278" w:lineRule="auto"/>
        <w:contextualSpacing/>
        <w:rPr>
          <w:rFonts w:ascii="Arial" w:eastAsia="Calibri" w:hAnsi="Arial" w:cs="Arial"/>
        </w:rPr>
      </w:pPr>
      <w:r w:rsidRPr="0047304D">
        <w:rPr>
          <w:rFonts w:ascii="Arial" w:eastAsia="Calibri" w:hAnsi="Arial" w:cs="Arial"/>
        </w:rPr>
        <w:t>Effectuer le suivi médical du patient de façon régulière</w:t>
      </w:r>
      <w:r w:rsidR="000555A9">
        <w:rPr>
          <w:rFonts w:ascii="Arial" w:eastAsia="Calibri" w:hAnsi="Arial" w:cs="Arial"/>
        </w:rPr>
        <w:t xml:space="preserve">, </w:t>
      </w:r>
      <w:r w:rsidR="00460FA2">
        <w:rPr>
          <w:rFonts w:ascii="Arial" w:eastAsia="Calibri" w:hAnsi="Arial" w:cs="Arial"/>
        </w:rPr>
        <w:t xml:space="preserve">fréquence à définir </w:t>
      </w:r>
      <w:r w:rsidR="000555A9">
        <w:rPr>
          <w:rFonts w:ascii="Arial" w:eastAsia="Calibri" w:hAnsi="Arial" w:cs="Arial"/>
        </w:rPr>
        <w:t>en fonction de la clinique du patient</w:t>
      </w:r>
    </w:p>
    <w:p w14:paraId="3FAFF392" w14:textId="77777777" w:rsidR="0047304D" w:rsidRPr="0047304D" w:rsidRDefault="0047304D" w:rsidP="0047304D">
      <w:pPr>
        <w:numPr>
          <w:ilvl w:val="0"/>
          <w:numId w:val="3"/>
        </w:numPr>
        <w:spacing w:after="0" w:line="278" w:lineRule="auto"/>
        <w:contextualSpacing/>
        <w:rPr>
          <w:rFonts w:ascii="Arial" w:eastAsia="Calibri" w:hAnsi="Arial" w:cs="Arial"/>
        </w:rPr>
      </w:pPr>
      <w:r w:rsidRPr="0047304D">
        <w:rPr>
          <w:rFonts w:ascii="Arial" w:eastAsia="Calibri" w:hAnsi="Arial" w:cs="Arial"/>
        </w:rPr>
        <w:t>Participer aux réunions de synthèse pluridisciplinaires de l’unité</w:t>
      </w:r>
    </w:p>
    <w:p w14:paraId="5C200BC4" w14:textId="5F280DA6" w:rsidR="0047304D" w:rsidRPr="0047304D" w:rsidRDefault="0047304D" w:rsidP="0047304D">
      <w:pPr>
        <w:numPr>
          <w:ilvl w:val="0"/>
          <w:numId w:val="2"/>
        </w:numPr>
        <w:spacing w:after="0" w:line="278" w:lineRule="auto"/>
        <w:contextualSpacing/>
        <w:rPr>
          <w:rFonts w:ascii="Arial" w:eastAsia="Calibri" w:hAnsi="Arial" w:cs="Arial"/>
        </w:rPr>
      </w:pPr>
      <w:r w:rsidRPr="0047304D">
        <w:rPr>
          <w:rFonts w:ascii="Arial" w:eastAsia="Calibri" w:hAnsi="Arial" w:cs="Arial"/>
        </w:rPr>
        <w:t>Informer le patient et recueillir son consentement à chaque étape de la prise en charge, ou la personne de confiance</w:t>
      </w:r>
    </w:p>
    <w:p w14:paraId="54705557" w14:textId="77777777" w:rsidR="0047304D" w:rsidRPr="0047304D" w:rsidRDefault="0047304D" w:rsidP="0047304D">
      <w:pPr>
        <w:spacing w:line="278" w:lineRule="auto"/>
        <w:ind w:left="1440"/>
        <w:contextualSpacing/>
        <w:rPr>
          <w:rFonts w:ascii="Arial" w:eastAsia="Calibri" w:hAnsi="Arial" w:cs="Arial"/>
        </w:rPr>
      </w:pPr>
      <w:r w:rsidRPr="0047304D">
        <w:rPr>
          <w:rFonts w:ascii="Arial" w:eastAsia="Calibri" w:hAnsi="Arial" w:cs="Arial"/>
        </w:rPr>
        <w:t>Pour les patients mineurs, recueillir le consentement auprès de la personne ayant l’autorité parentale</w:t>
      </w:r>
    </w:p>
    <w:p w14:paraId="7486BD19" w14:textId="77777777" w:rsidR="0047304D" w:rsidRPr="0047304D" w:rsidRDefault="0047304D" w:rsidP="0047304D">
      <w:pPr>
        <w:numPr>
          <w:ilvl w:val="0"/>
          <w:numId w:val="2"/>
        </w:numPr>
        <w:spacing w:after="0" w:line="278" w:lineRule="auto"/>
        <w:contextualSpacing/>
        <w:rPr>
          <w:rFonts w:ascii="Arial" w:eastAsia="Calibri" w:hAnsi="Arial" w:cs="Arial"/>
        </w:rPr>
      </w:pPr>
      <w:r w:rsidRPr="0047304D">
        <w:rPr>
          <w:rFonts w:ascii="Arial" w:eastAsia="Calibri" w:hAnsi="Arial" w:cs="Arial"/>
        </w:rPr>
        <w:t>Recueillir les directives anticipées</w:t>
      </w:r>
    </w:p>
    <w:p w14:paraId="701167C2" w14:textId="77777777" w:rsidR="0047304D" w:rsidRPr="0047304D" w:rsidRDefault="0047304D" w:rsidP="0047304D">
      <w:pPr>
        <w:numPr>
          <w:ilvl w:val="0"/>
          <w:numId w:val="2"/>
        </w:numPr>
        <w:spacing w:after="0" w:line="278" w:lineRule="auto"/>
        <w:contextualSpacing/>
        <w:rPr>
          <w:rFonts w:ascii="Arial" w:eastAsia="Calibri" w:hAnsi="Arial" w:cs="Arial"/>
        </w:rPr>
      </w:pPr>
      <w:r w:rsidRPr="0047304D">
        <w:rPr>
          <w:rFonts w:ascii="Arial" w:eastAsia="Calibri" w:hAnsi="Arial" w:cs="Arial"/>
        </w:rPr>
        <w:t>Assurer une traçabilité dans le DPI de chaque étape de la prise en charge, de toute modification thérapeutique, tracer l’information du patient et les rencontres avec personne de confiance ou entourage éventuel</w:t>
      </w:r>
    </w:p>
    <w:p w14:paraId="66C66B18" w14:textId="22C29AE5" w:rsidR="0047304D" w:rsidRPr="0047304D" w:rsidRDefault="0047304D" w:rsidP="0047304D">
      <w:pPr>
        <w:numPr>
          <w:ilvl w:val="0"/>
          <w:numId w:val="2"/>
        </w:numPr>
        <w:spacing w:after="0" w:line="278" w:lineRule="auto"/>
        <w:contextualSpacing/>
        <w:rPr>
          <w:rFonts w:ascii="Arial" w:eastAsia="Calibri" w:hAnsi="Arial" w:cs="Arial"/>
        </w:rPr>
      </w:pPr>
      <w:r w:rsidRPr="0047304D">
        <w:rPr>
          <w:rFonts w:ascii="Arial" w:eastAsia="Calibri" w:hAnsi="Arial" w:cs="Arial"/>
        </w:rPr>
        <w:t>Assumer le codage PMSI</w:t>
      </w:r>
      <w:r w:rsidR="00D73632">
        <w:rPr>
          <w:rFonts w:ascii="Arial" w:eastAsia="Calibri" w:hAnsi="Arial" w:cs="Arial"/>
        </w:rPr>
        <w:t xml:space="preserve"> hebdomadaire </w:t>
      </w:r>
      <w:r w:rsidRPr="0047304D">
        <w:rPr>
          <w:rFonts w:ascii="Arial" w:eastAsia="Calibri" w:hAnsi="Arial" w:cs="Arial"/>
        </w:rPr>
        <w:t>du patient</w:t>
      </w:r>
    </w:p>
    <w:p w14:paraId="65076E07" w14:textId="77777777" w:rsidR="0047304D" w:rsidRPr="0047304D" w:rsidRDefault="0047304D" w:rsidP="0047304D">
      <w:pPr>
        <w:numPr>
          <w:ilvl w:val="0"/>
          <w:numId w:val="2"/>
        </w:numPr>
        <w:spacing w:after="0" w:line="278" w:lineRule="auto"/>
        <w:contextualSpacing/>
        <w:rPr>
          <w:rFonts w:ascii="Arial" w:eastAsia="Calibri" w:hAnsi="Arial" w:cs="Arial"/>
        </w:rPr>
      </w:pPr>
      <w:r w:rsidRPr="0047304D">
        <w:rPr>
          <w:rFonts w:ascii="Arial" w:eastAsia="Calibri" w:hAnsi="Arial" w:cs="Arial"/>
        </w:rPr>
        <w:t>Organiser la sortie du patient :</w:t>
      </w:r>
    </w:p>
    <w:p w14:paraId="6914FB7A" w14:textId="77777777" w:rsidR="0047304D" w:rsidRPr="0047304D" w:rsidRDefault="0047304D" w:rsidP="0047304D">
      <w:pPr>
        <w:numPr>
          <w:ilvl w:val="1"/>
          <w:numId w:val="2"/>
        </w:numPr>
        <w:spacing w:after="0" w:line="278" w:lineRule="auto"/>
        <w:contextualSpacing/>
        <w:rPr>
          <w:rFonts w:ascii="Arial" w:eastAsia="Calibri" w:hAnsi="Arial" w:cs="Arial"/>
        </w:rPr>
      </w:pPr>
      <w:r w:rsidRPr="0047304D">
        <w:rPr>
          <w:rFonts w:ascii="Arial" w:eastAsia="Calibri" w:hAnsi="Arial" w:cs="Arial"/>
        </w:rPr>
        <w:t>S’assurer de la pertinence de l’orientation et du dispositif d’aides en place</w:t>
      </w:r>
    </w:p>
    <w:p w14:paraId="6500579A" w14:textId="77777777" w:rsidR="0047304D" w:rsidRPr="0047304D" w:rsidRDefault="0047304D" w:rsidP="0047304D">
      <w:pPr>
        <w:numPr>
          <w:ilvl w:val="1"/>
          <w:numId w:val="2"/>
        </w:numPr>
        <w:spacing w:after="0" w:line="278" w:lineRule="auto"/>
        <w:contextualSpacing/>
        <w:rPr>
          <w:rFonts w:ascii="Arial" w:eastAsia="Calibri" w:hAnsi="Arial" w:cs="Arial"/>
        </w:rPr>
      </w:pPr>
      <w:r w:rsidRPr="0047304D">
        <w:rPr>
          <w:rFonts w:ascii="Arial" w:eastAsia="Calibri" w:hAnsi="Arial" w:cs="Arial"/>
        </w:rPr>
        <w:t>Rédiger les documents de sortie dans les délais réglementaires (lettre de liaison, ordonnances le jour de la sortie)</w:t>
      </w:r>
    </w:p>
    <w:p w14:paraId="592D9871" w14:textId="77777777" w:rsidR="0047304D" w:rsidRPr="0047304D" w:rsidRDefault="0047304D" w:rsidP="0047304D">
      <w:pPr>
        <w:numPr>
          <w:ilvl w:val="1"/>
          <w:numId w:val="2"/>
        </w:numPr>
        <w:spacing w:after="0" w:line="278" w:lineRule="auto"/>
        <w:contextualSpacing/>
        <w:rPr>
          <w:rFonts w:ascii="Arial" w:eastAsia="Calibri" w:hAnsi="Arial" w:cs="Arial"/>
        </w:rPr>
      </w:pPr>
      <w:r w:rsidRPr="0047304D">
        <w:rPr>
          <w:rFonts w:ascii="Arial" w:eastAsia="Calibri" w:hAnsi="Arial" w:cs="Arial"/>
        </w:rPr>
        <w:t>Se mettre en lien avec les partenaires de soin, participer aux synthèses organisées</w:t>
      </w:r>
    </w:p>
    <w:p w14:paraId="453E1DAA" w14:textId="77777777" w:rsidR="0047304D" w:rsidRPr="0047304D" w:rsidRDefault="0047304D" w:rsidP="0047304D">
      <w:pPr>
        <w:numPr>
          <w:ilvl w:val="0"/>
          <w:numId w:val="2"/>
        </w:numPr>
        <w:spacing w:after="0" w:line="278" w:lineRule="auto"/>
        <w:contextualSpacing/>
        <w:rPr>
          <w:rFonts w:ascii="Arial" w:eastAsia="Calibri" w:hAnsi="Arial" w:cs="Arial"/>
        </w:rPr>
      </w:pPr>
      <w:r w:rsidRPr="0047304D">
        <w:rPr>
          <w:rFonts w:ascii="Arial" w:eastAsia="Calibri" w:hAnsi="Arial" w:cs="Arial"/>
        </w:rPr>
        <w:t xml:space="preserve">Assurer la continuité des soins : </w:t>
      </w:r>
    </w:p>
    <w:p w14:paraId="7B04CAD6" w14:textId="0477A3F8" w:rsidR="0047304D" w:rsidRPr="0047304D" w:rsidRDefault="0047304D" w:rsidP="0047304D">
      <w:pPr>
        <w:numPr>
          <w:ilvl w:val="1"/>
          <w:numId w:val="2"/>
        </w:numPr>
        <w:spacing w:after="0" w:line="278" w:lineRule="auto"/>
        <w:contextualSpacing/>
        <w:rPr>
          <w:rFonts w:ascii="Arial" w:eastAsia="Calibri" w:hAnsi="Arial" w:cs="Arial"/>
        </w:rPr>
      </w:pPr>
      <w:r w:rsidRPr="0047304D">
        <w:rPr>
          <w:rFonts w:ascii="Arial" w:eastAsia="Calibri" w:hAnsi="Arial" w:cs="Arial"/>
        </w:rPr>
        <w:t xml:space="preserve">Participer à la prise en charge </w:t>
      </w:r>
      <w:r w:rsidR="00F5573C">
        <w:rPr>
          <w:rFonts w:ascii="Arial" w:eastAsia="Calibri" w:hAnsi="Arial" w:cs="Arial"/>
        </w:rPr>
        <w:t xml:space="preserve">psychiatrique </w:t>
      </w:r>
      <w:r w:rsidRPr="0047304D">
        <w:rPr>
          <w:rFonts w:ascii="Arial" w:eastAsia="Calibri" w:hAnsi="Arial" w:cs="Arial"/>
        </w:rPr>
        <w:t>de tous les patients de l’hôpital quel que soit le service en cas d’absence d’un confrère</w:t>
      </w:r>
      <w:r w:rsidR="00F5573C">
        <w:rPr>
          <w:rFonts w:ascii="Arial" w:eastAsia="Calibri" w:hAnsi="Arial" w:cs="Arial"/>
        </w:rPr>
        <w:t xml:space="preserve"> psychiatre</w:t>
      </w:r>
    </w:p>
    <w:p w14:paraId="01E669E9" w14:textId="77777777" w:rsidR="0047304D" w:rsidRPr="0047304D" w:rsidRDefault="0047304D" w:rsidP="0047304D">
      <w:pPr>
        <w:numPr>
          <w:ilvl w:val="1"/>
          <w:numId w:val="2"/>
        </w:numPr>
        <w:spacing w:after="0" w:line="278" w:lineRule="auto"/>
        <w:contextualSpacing/>
        <w:rPr>
          <w:rFonts w:ascii="Arial" w:eastAsia="Calibri" w:hAnsi="Arial" w:cs="Arial"/>
        </w:rPr>
      </w:pPr>
      <w:r w:rsidRPr="0047304D">
        <w:rPr>
          <w:rFonts w:ascii="Arial" w:eastAsia="Calibri" w:hAnsi="Arial" w:cs="Arial"/>
        </w:rPr>
        <w:t>Participer aux astreintes de nuit, de WE et jours fériés</w:t>
      </w:r>
    </w:p>
    <w:p w14:paraId="7F79ADFD" w14:textId="77777777" w:rsidR="0047304D" w:rsidRPr="0047304D" w:rsidRDefault="0047304D" w:rsidP="0047304D">
      <w:pPr>
        <w:spacing w:after="0" w:line="240" w:lineRule="atLeast"/>
        <w:rPr>
          <w:rFonts w:ascii="Arial" w:eastAsia="SimSun" w:hAnsi="Arial" w:cs="Arial"/>
          <w:lang w:val="en-US" w:eastAsia="zh-CN"/>
        </w:rPr>
      </w:pPr>
    </w:p>
    <w:p w14:paraId="7A14B267" w14:textId="77777777" w:rsidR="0047304D" w:rsidRPr="0047304D" w:rsidRDefault="0047304D" w:rsidP="0047304D">
      <w:pPr>
        <w:numPr>
          <w:ilvl w:val="0"/>
          <w:numId w:val="1"/>
        </w:numPr>
        <w:spacing w:after="0" w:line="278" w:lineRule="auto"/>
        <w:contextualSpacing/>
        <w:rPr>
          <w:rFonts w:ascii="Arial" w:eastAsia="Calibri" w:hAnsi="Arial" w:cs="Arial"/>
          <w:u w:val="single"/>
        </w:rPr>
      </w:pPr>
      <w:r w:rsidRPr="0047304D">
        <w:rPr>
          <w:rFonts w:ascii="Arial" w:eastAsia="Calibri" w:hAnsi="Arial" w:cs="Arial"/>
          <w:u w:val="single"/>
        </w:rPr>
        <w:lastRenderedPageBreak/>
        <w:t>Participer à l’amélioration continue de la démarche qualité et à l’amélioration continue de la qualité des soins</w:t>
      </w:r>
    </w:p>
    <w:p w14:paraId="070D1521" w14:textId="77777777" w:rsidR="0047304D" w:rsidRPr="0047304D" w:rsidRDefault="0047304D" w:rsidP="0047304D">
      <w:pPr>
        <w:numPr>
          <w:ilvl w:val="0"/>
          <w:numId w:val="4"/>
        </w:numPr>
        <w:spacing w:after="0" w:line="278" w:lineRule="auto"/>
        <w:contextualSpacing/>
        <w:rPr>
          <w:rFonts w:ascii="Arial" w:eastAsia="Calibri" w:hAnsi="Arial" w:cs="Arial"/>
        </w:rPr>
      </w:pPr>
      <w:r w:rsidRPr="0047304D">
        <w:rPr>
          <w:rFonts w:ascii="Arial" w:eastAsia="Calibri" w:hAnsi="Arial" w:cs="Arial"/>
        </w:rPr>
        <w:t xml:space="preserve">Participer à la gestion des risques </w:t>
      </w:r>
    </w:p>
    <w:p w14:paraId="1BF04245" w14:textId="77777777" w:rsidR="0047304D" w:rsidRPr="0047304D" w:rsidRDefault="0047304D" w:rsidP="0047304D">
      <w:pPr>
        <w:numPr>
          <w:ilvl w:val="1"/>
          <w:numId w:val="4"/>
        </w:numPr>
        <w:spacing w:after="0" w:line="278" w:lineRule="auto"/>
        <w:contextualSpacing/>
        <w:rPr>
          <w:rFonts w:ascii="Arial" w:eastAsia="Calibri" w:hAnsi="Arial" w:cs="Arial"/>
        </w:rPr>
      </w:pPr>
      <w:r w:rsidRPr="0047304D">
        <w:rPr>
          <w:rFonts w:ascii="Arial" w:eastAsia="Calibri" w:hAnsi="Arial" w:cs="Arial"/>
        </w:rPr>
        <w:t>Déclarer les EI et EIG et participer à la sensibilisation des équipes au quotidien</w:t>
      </w:r>
    </w:p>
    <w:p w14:paraId="6B2B1C24" w14:textId="77777777" w:rsidR="0047304D" w:rsidRPr="0047304D" w:rsidRDefault="0047304D" w:rsidP="0047304D">
      <w:pPr>
        <w:numPr>
          <w:ilvl w:val="1"/>
          <w:numId w:val="4"/>
        </w:numPr>
        <w:spacing w:after="0" w:line="278" w:lineRule="auto"/>
        <w:contextualSpacing/>
        <w:rPr>
          <w:rFonts w:ascii="Arial" w:eastAsia="Calibri" w:hAnsi="Arial" w:cs="Arial"/>
        </w:rPr>
      </w:pPr>
      <w:r w:rsidRPr="0047304D">
        <w:rPr>
          <w:rFonts w:ascii="Arial" w:eastAsia="Calibri" w:hAnsi="Arial" w:cs="Arial"/>
        </w:rPr>
        <w:t>Participer aux CREX et RMM</w:t>
      </w:r>
    </w:p>
    <w:p w14:paraId="6FE3916D" w14:textId="77777777" w:rsidR="0047304D" w:rsidRPr="0047304D" w:rsidRDefault="0047304D" w:rsidP="0047304D">
      <w:pPr>
        <w:numPr>
          <w:ilvl w:val="1"/>
          <w:numId w:val="4"/>
        </w:numPr>
        <w:spacing w:after="0" w:line="278" w:lineRule="auto"/>
        <w:contextualSpacing/>
        <w:rPr>
          <w:rFonts w:ascii="Arial" w:eastAsia="Calibri" w:hAnsi="Arial" w:cs="Arial"/>
        </w:rPr>
      </w:pPr>
      <w:r w:rsidRPr="0047304D">
        <w:rPr>
          <w:rFonts w:ascii="Arial" w:eastAsia="Calibri" w:hAnsi="Arial" w:cs="Arial"/>
        </w:rPr>
        <w:t>Participer au plan d’action le cas échéant</w:t>
      </w:r>
    </w:p>
    <w:p w14:paraId="084F08A6" w14:textId="77777777" w:rsidR="0047304D" w:rsidRPr="0047304D" w:rsidRDefault="0047304D" w:rsidP="0047304D">
      <w:pPr>
        <w:numPr>
          <w:ilvl w:val="0"/>
          <w:numId w:val="4"/>
        </w:numPr>
        <w:spacing w:after="0" w:line="278" w:lineRule="auto"/>
        <w:contextualSpacing/>
        <w:rPr>
          <w:rFonts w:ascii="Arial" w:eastAsia="Calibri" w:hAnsi="Arial" w:cs="Arial"/>
        </w:rPr>
      </w:pPr>
      <w:r w:rsidRPr="0047304D">
        <w:rPr>
          <w:rFonts w:ascii="Arial" w:eastAsia="Calibri" w:hAnsi="Arial" w:cs="Arial"/>
        </w:rPr>
        <w:t>Participer aux EPP/patient traceur</w:t>
      </w:r>
    </w:p>
    <w:p w14:paraId="5B0B7A21" w14:textId="77777777" w:rsidR="0047304D" w:rsidRPr="0047304D" w:rsidRDefault="0047304D" w:rsidP="0047304D">
      <w:pPr>
        <w:numPr>
          <w:ilvl w:val="0"/>
          <w:numId w:val="4"/>
        </w:numPr>
        <w:spacing w:after="0" w:line="278" w:lineRule="auto"/>
        <w:contextualSpacing/>
        <w:rPr>
          <w:rFonts w:ascii="Arial" w:eastAsia="Calibri" w:hAnsi="Arial" w:cs="Arial"/>
        </w:rPr>
      </w:pPr>
      <w:r w:rsidRPr="0047304D">
        <w:rPr>
          <w:rFonts w:ascii="Arial" w:eastAsia="Calibri" w:hAnsi="Arial" w:cs="Arial"/>
        </w:rPr>
        <w:t>Participer à la démarche de certification HAS</w:t>
      </w:r>
    </w:p>
    <w:p w14:paraId="62593C2C" w14:textId="77777777" w:rsidR="0047304D" w:rsidRPr="0047304D" w:rsidRDefault="0047304D" w:rsidP="0047304D">
      <w:pPr>
        <w:numPr>
          <w:ilvl w:val="0"/>
          <w:numId w:val="4"/>
        </w:numPr>
        <w:spacing w:after="0" w:line="278" w:lineRule="auto"/>
        <w:contextualSpacing/>
        <w:rPr>
          <w:rFonts w:ascii="Arial" w:eastAsia="Calibri" w:hAnsi="Arial" w:cs="Arial"/>
        </w:rPr>
      </w:pPr>
      <w:r w:rsidRPr="0047304D">
        <w:rPr>
          <w:rFonts w:ascii="Arial" w:eastAsia="Calibri" w:hAnsi="Arial" w:cs="Arial"/>
        </w:rPr>
        <w:t>Promouvoir les bonnes pratiques, les recommandations HAS</w:t>
      </w:r>
    </w:p>
    <w:p w14:paraId="14664B50" w14:textId="77777777" w:rsidR="0047304D" w:rsidRPr="0047304D" w:rsidRDefault="0047304D" w:rsidP="0047304D">
      <w:pPr>
        <w:numPr>
          <w:ilvl w:val="0"/>
          <w:numId w:val="4"/>
        </w:numPr>
        <w:spacing w:after="0" w:line="278" w:lineRule="auto"/>
        <w:contextualSpacing/>
        <w:rPr>
          <w:rFonts w:ascii="Arial" w:eastAsia="Calibri" w:hAnsi="Arial" w:cs="Arial"/>
        </w:rPr>
      </w:pPr>
      <w:r w:rsidRPr="0047304D">
        <w:rPr>
          <w:rFonts w:ascii="Arial" w:eastAsia="Calibri" w:hAnsi="Arial" w:cs="Arial"/>
        </w:rPr>
        <w:t xml:space="preserve">Participer aux instances de l’hôpital (CLIAS, CLAN, CLUD,…) </w:t>
      </w:r>
    </w:p>
    <w:p w14:paraId="3364020C" w14:textId="77777777" w:rsidR="0047304D" w:rsidRPr="0047304D" w:rsidRDefault="0047304D" w:rsidP="0047304D">
      <w:pPr>
        <w:numPr>
          <w:ilvl w:val="0"/>
          <w:numId w:val="4"/>
        </w:numPr>
        <w:spacing w:after="0" w:line="278" w:lineRule="auto"/>
        <w:contextualSpacing/>
        <w:rPr>
          <w:rFonts w:ascii="Arial" w:eastAsia="Calibri" w:hAnsi="Arial" w:cs="Arial"/>
        </w:rPr>
      </w:pPr>
      <w:r w:rsidRPr="0047304D">
        <w:rPr>
          <w:rFonts w:ascii="Arial" w:eastAsia="Calibri" w:hAnsi="Arial" w:cs="Arial"/>
        </w:rPr>
        <w:t>Participer à la formation du personnel de l’hôpital</w:t>
      </w:r>
    </w:p>
    <w:p w14:paraId="1EAF52DD" w14:textId="77777777" w:rsidR="0047304D" w:rsidRPr="0047304D" w:rsidRDefault="0047304D" w:rsidP="0047304D">
      <w:pPr>
        <w:numPr>
          <w:ilvl w:val="0"/>
          <w:numId w:val="4"/>
        </w:numPr>
        <w:spacing w:after="0" w:line="278" w:lineRule="auto"/>
        <w:contextualSpacing/>
        <w:rPr>
          <w:rFonts w:ascii="Arial" w:eastAsia="Calibri" w:hAnsi="Arial" w:cs="Arial"/>
        </w:rPr>
      </w:pPr>
      <w:r w:rsidRPr="0047304D">
        <w:rPr>
          <w:rFonts w:ascii="Arial" w:eastAsia="Calibri" w:hAnsi="Arial" w:cs="Arial"/>
        </w:rPr>
        <w:t>Assurer l’amélioration des indicateurs qualités IPAQS IQSS SEGUR (douleur, projet de vie, lettre de liaison…) en lien avec la direction médicale</w:t>
      </w:r>
    </w:p>
    <w:p w14:paraId="470AAD38" w14:textId="77777777" w:rsidR="0047304D" w:rsidRPr="0047304D" w:rsidRDefault="0047304D" w:rsidP="0047304D">
      <w:pPr>
        <w:spacing w:after="200" w:line="276" w:lineRule="auto"/>
        <w:ind w:left="1440"/>
        <w:contextualSpacing/>
        <w:rPr>
          <w:rFonts w:ascii="Arial" w:eastAsia="Calibri" w:hAnsi="Arial" w:cs="Arial"/>
        </w:rPr>
      </w:pPr>
    </w:p>
    <w:p w14:paraId="7FA41B60" w14:textId="77777777" w:rsidR="0047304D" w:rsidRPr="0047304D" w:rsidRDefault="0047304D" w:rsidP="0047304D">
      <w:pPr>
        <w:numPr>
          <w:ilvl w:val="0"/>
          <w:numId w:val="1"/>
        </w:numPr>
        <w:spacing w:after="0" w:line="278" w:lineRule="auto"/>
        <w:contextualSpacing/>
        <w:rPr>
          <w:rFonts w:ascii="Arial" w:eastAsia="Calibri" w:hAnsi="Arial" w:cs="Arial"/>
          <w:u w:val="single"/>
        </w:rPr>
      </w:pPr>
      <w:r w:rsidRPr="0047304D">
        <w:rPr>
          <w:rFonts w:ascii="Arial" w:eastAsia="Calibri" w:hAnsi="Arial" w:cs="Arial"/>
          <w:u w:val="single"/>
        </w:rPr>
        <w:t>Participer à l’élaboration du projet médical en lien avec son expertise</w:t>
      </w:r>
    </w:p>
    <w:p w14:paraId="55BB3081" w14:textId="77777777" w:rsidR="0047304D" w:rsidRPr="0047304D" w:rsidRDefault="0047304D" w:rsidP="0047304D">
      <w:pPr>
        <w:numPr>
          <w:ilvl w:val="0"/>
          <w:numId w:val="5"/>
        </w:numPr>
        <w:spacing w:after="0" w:line="278" w:lineRule="auto"/>
        <w:contextualSpacing/>
        <w:rPr>
          <w:rFonts w:ascii="Arial" w:eastAsia="Calibri" w:hAnsi="Arial" w:cs="Arial"/>
        </w:rPr>
      </w:pPr>
      <w:r w:rsidRPr="0047304D">
        <w:rPr>
          <w:rFonts w:ascii="Arial" w:eastAsia="Calibri" w:hAnsi="Arial" w:cs="Arial"/>
        </w:rPr>
        <w:t xml:space="preserve">Participer au groupe de travail de rédaction/révision du projet médical </w:t>
      </w:r>
    </w:p>
    <w:p w14:paraId="09409DCF" w14:textId="77777777" w:rsidR="0047304D" w:rsidRPr="0047304D" w:rsidRDefault="0047304D" w:rsidP="0047304D">
      <w:pPr>
        <w:numPr>
          <w:ilvl w:val="0"/>
          <w:numId w:val="5"/>
        </w:numPr>
        <w:spacing w:after="0" w:line="278" w:lineRule="auto"/>
        <w:contextualSpacing/>
        <w:rPr>
          <w:rFonts w:ascii="Arial" w:eastAsia="Calibri" w:hAnsi="Arial" w:cs="Arial"/>
        </w:rPr>
      </w:pPr>
      <w:r w:rsidRPr="0047304D">
        <w:rPr>
          <w:rFonts w:ascii="Arial" w:eastAsia="Calibri" w:hAnsi="Arial" w:cs="Arial"/>
        </w:rPr>
        <w:t>Veiller au respect du projet médical</w:t>
      </w:r>
    </w:p>
    <w:p w14:paraId="0EF2B29E" w14:textId="77777777" w:rsidR="0047304D" w:rsidRPr="0047304D" w:rsidRDefault="0047304D" w:rsidP="0047304D">
      <w:pPr>
        <w:numPr>
          <w:ilvl w:val="0"/>
          <w:numId w:val="5"/>
        </w:numPr>
        <w:spacing w:after="0" w:line="278" w:lineRule="auto"/>
        <w:contextualSpacing/>
        <w:rPr>
          <w:rFonts w:ascii="Arial" w:eastAsia="Calibri" w:hAnsi="Arial" w:cs="Arial"/>
        </w:rPr>
      </w:pPr>
      <w:r w:rsidRPr="0047304D">
        <w:rPr>
          <w:rFonts w:ascii="Arial" w:eastAsia="Calibri" w:hAnsi="Arial" w:cs="Arial"/>
        </w:rPr>
        <w:t xml:space="preserve">S’inscrire dans l’équipe médicale </w:t>
      </w:r>
    </w:p>
    <w:p w14:paraId="0FBB1584" w14:textId="77777777" w:rsidR="0047304D" w:rsidRPr="0047304D" w:rsidRDefault="0047304D" w:rsidP="0047304D">
      <w:pPr>
        <w:numPr>
          <w:ilvl w:val="2"/>
          <w:numId w:val="2"/>
        </w:numPr>
        <w:spacing w:after="0" w:line="278" w:lineRule="auto"/>
        <w:contextualSpacing/>
        <w:rPr>
          <w:rFonts w:ascii="Arial" w:eastAsia="Calibri" w:hAnsi="Arial" w:cs="Arial"/>
        </w:rPr>
      </w:pPr>
      <w:r w:rsidRPr="0047304D">
        <w:rPr>
          <w:rFonts w:ascii="Arial" w:eastAsia="Calibri" w:hAnsi="Arial" w:cs="Arial"/>
        </w:rPr>
        <w:t>Envie et capacité de travailler au sein d’une équipe médicale constituée de plusieurs spécialités</w:t>
      </w:r>
    </w:p>
    <w:p w14:paraId="173532AF" w14:textId="77777777" w:rsidR="0047304D" w:rsidRPr="0047304D" w:rsidRDefault="0047304D" w:rsidP="0047304D">
      <w:pPr>
        <w:numPr>
          <w:ilvl w:val="2"/>
          <w:numId w:val="2"/>
        </w:numPr>
        <w:spacing w:after="0" w:line="278" w:lineRule="auto"/>
        <w:contextualSpacing/>
        <w:rPr>
          <w:rFonts w:ascii="Arial" w:eastAsia="Calibri" w:hAnsi="Arial" w:cs="Arial"/>
        </w:rPr>
      </w:pPr>
      <w:r w:rsidRPr="0047304D">
        <w:rPr>
          <w:rFonts w:ascii="Arial" w:eastAsia="Calibri" w:hAnsi="Arial" w:cs="Arial"/>
        </w:rPr>
        <w:t>Participation aux réunions médicales et aux temps institutionnels de l’établissement</w:t>
      </w:r>
    </w:p>
    <w:p w14:paraId="6EE63338" w14:textId="77777777" w:rsidR="0047304D" w:rsidRPr="0047304D" w:rsidRDefault="0047304D" w:rsidP="0047304D">
      <w:pPr>
        <w:spacing w:line="278" w:lineRule="auto"/>
        <w:ind w:left="2880"/>
        <w:contextualSpacing/>
        <w:rPr>
          <w:rFonts w:ascii="Arial" w:eastAsia="Calibri" w:hAnsi="Arial" w:cs="Arial"/>
        </w:rPr>
      </w:pPr>
    </w:p>
    <w:p w14:paraId="1047EEC5" w14:textId="77777777" w:rsidR="0047304D" w:rsidRPr="0047304D" w:rsidRDefault="0047304D" w:rsidP="0047304D">
      <w:pPr>
        <w:numPr>
          <w:ilvl w:val="0"/>
          <w:numId w:val="1"/>
        </w:numPr>
        <w:spacing w:after="0" w:line="278" w:lineRule="auto"/>
        <w:contextualSpacing/>
        <w:rPr>
          <w:rFonts w:ascii="Arial" w:eastAsia="Calibri" w:hAnsi="Arial" w:cs="Arial"/>
          <w:u w:val="single"/>
        </w:rPr>
      </w:pPr>
      <w:r w:rsidRPr="0047304D">
        <w:rPr>
          <w:rFonts w:ascii="Arial" w:eastAsia="Calibri" w:hAnsi="Arial" w:cs="Arial"/>
          <w:u w:val="single"/>
        </w:rPr>
        <w:t>Participer à l’ancrage territorial de l’établissement</w:t>
      </w:r>
    </w:p>
    <w:p w14:paraId="329FC61F" w14:textId="77777777" w:rsidR="0047304D" w:rsidRPr="0047304D" w:rsidRDefault="0047304D" w:rsidP="0047304D">
      <w:pPr>
        <w:numPr>
          <w:ilvl w:val="0"/>
          <w:numId w:val="6"/>
        </w:numPr>
        <w:spacing w:after="0" w:line="278" w:lineRule="auto"/>
        <w:contextualSpacing/>
        <w:rPr>
          <w:rFonts w:ascii="Arial" w:eastAsia="Calibri" w:hAnsi="Arial" w:cs="Arial"/>
        </w:rPr>
      </w:pPr>
      <w:r w:rsidRPr="0047304D">
        <w:rPr>
          <w:rFonts w:ascii="Arial" w:eastAsia="Calibri" w:hAnsi="Arial" w:cs="Arial"/>
        </w:rPr>
        <w:t xml:space="preserve">Identifier les </w:t>
      </w:r>
      <w:proofErr w:type="spellStart"/>
      <w:r w:rsidRPr="0047304D">
        <w:rPr>
          <w:rFonts w:ascii="Arial" w:eastAsia="Calibri" w:hAnsi="Arial" w:cs="Arial"/>
        </w:rPr>
        <w:t>adresseurs</w:t>
      </w:r>
      <w:proofErr w:type="spellEnd"/>
      <w:r w:rsidRPr="0047304D">
        <w:rPr>
          <w:rFonts w:ascii="Arial" w:eastAsia="Calibri" w:hAnsi="Arial" w:cs="Arial"/>
        </w:rPr>
        <w:t xml:space="preserve"> pertinents en fonction du projet médical et du projet d’établissement</w:t>
      </w:r>
    </w:p>
    <w:p w14:paraId="368062D6" w14:textId="77777777" w:rsidR="0047304D" w:rsidRDefault="0047304D" w:rsidP="0047304D">
      <w:pPr>
        <w:numPr>
          <w:ilvl w:val="0"/>
          <w:numId w:val="6"/>
        </w:numPr>
        <w:spacing w:after="0" w:line="278" w:lineRule="auto"/>
        <w:contextualSpacing/>
        <w:rPr>
          <w:rFonts w:ascii="Arial" w:eastAsia="Calibri" w:hAnsi="Arial" w:cs="Arial"/>
        </w:rPr>
      </w:pPr>
      <w:r w:rsidRPr="0047304D">
        <w:rPr>
          <w:rFonts w:ascii="Arial" w:eastAsia="Calibri" w:hAnsi="Arial" w:cs="Arial"/>
        </w:rPr>
        <w:t>S’inscrire dans l’organisation définie avec la direction médicale pour déployer et renforcer le réseau de l’hôpital</w:t>
      </w:r>
    </w:p>
    <w:p w14:paraId="5532477C" w14:textId="77777777" w:rsidR="00753FAA" w:rsidRPr="0047304D" w:rsidRDefault="00753FAA" w:rsidP="00753FAA">
      <w:pPr>
        <w:spacing w:after="0" w:line="278" w:lineRule="auto"/>
        <w:ind w:left="1080"/>
        <w:contextualSpacing/>
        <w:rPr>
          <w:rFonts w:ascii="Arial" w:eastAsia="Calibri" w:hAnsi="Arial" w:cs="Arial"/>
        </w:rPr>
      </w:pPr>
    </w:p>
    <w:p w14:paraId="765C81D5" w14:textId="77777777" w:rsidR="0047304D" w:rsidRPr="0047304D" w:rsidRDefault="0047304D" w:rsidP="0047304D">
      <w:pPr>
        <w:spacing w:after="0" w:line="240" w:lineRule="atLeast"/>
        <w:rPr>
          <w:rFonts w:ascii="Arial" w:eastAsia="SimSun" w:hAnsi="Arial" w:cs="Times New Roman"/>
          <w:b/>
          <w:bCs/>
          <w:u w:val="single"/>
          <w:lang w:val="en-US" w:eastAsia="zh-CN"/>
        </w:rPr>
      </w:pPr>
      <w:bookmarkStart w:id="0" w:name="_Hlk159316516"/>
      <w:r w:rsidRPr="0047304D">
        <w:rPr>
          <w:rFonts w:ascii="Arial" w:eastAsia="SimSun" w:hAnsi="Arial" w:cs="Times New Roman"/>
          <w:b/>
          <w:bCs/>
          <w:u w:val="single"/>
          <w:lang w:val="en-US" w:eastAsia="zh-CN"/>
        </w:rPr>
        <w:t>LIENS HIERARCHIQUES</w:t>
      </w:r>
    </w:p>
    <w:p w14:paraId="55EDBD44" w14:textId="77777777" w:rsidR="0047304D" w:rsidRPr="0047304D" w:rsidRDefault="0047304D" w:rsidP="0047304D">
      <w:pPr>
        <w:spacing w:after="0" w:line="240" w:lineRule="atLeast"/>
        <w:rPr>
          <w:rFonts w:ascii="Arial" w:eastAsia="SimSun" w:hAnsi="Arial" w:cs="Times New Roman"/>
          <w:b/>
          <w:bCs/>
          <w:u w:val="single"/>
          <w:lang w:val="en-US" w:eastAsia="zh-CN"/>
        </w:rPr>
      </w:pPr>
    </w:p>
    <w:p w14:paraId="1C82C155" w14:textId="4EAC539F" w:rsidR="0047304D" w:rsidRPr="0047304D" w:rsidRDefault="001C49E7" w:rsidP="0047304D">
      <w:pPr>
        <w:numPr>
          <w:ilvl w:val="0"/>
          <w:numId w:val="7"/>
        </w:numPr>
        <w:spacing w:after="0" w:line="278" w:lineRule="auto"/>
        <w:contextualSpacing/>
        <w:rPr>
          <w:rFonts w:ascii="Arial" w:eastAsia="Calibri" w:hAnsi="Arial" w:cs="Arial"/>
        </w:rPr>
      </w:pPr>
      <w:r>
        <w:rPr>
          <w:rFonts w:ascii="Arial" w:eastAsia="Calibri" w:hAnsi="Arial" w:cs="Arial"/>
        </w:rPr>
        <w:t>Supérieur h</w:t>
      </w:r>
      <w:r w:rsidR="0047304D" w:rsidRPr="0047304D">
        <w:rPr>
          <w:rFonts w:ascii="Arial" w:eastAsia="Calibri" w:hAnsi="Arial" w:cs="Arial"/>
        </w:rPr>
        <w:t>iérarchique : Directrice médicale/Directeur d’établissement</w:t>
      </w:r>
    </w:p>
    <w:p w14:paraId="746F548D" w14:textId="77777777" w:rsidR="001C49E7" w:rsidRPr="0047304D" w:rsidRDefault="001C49E7" w:rsidP="001C49E7">
      <w:pPr>
        <w:spacing w:after="40" w:line="240" w:lineRule="atLeast"/>
        <w:ind w:left="720"/>
        <w:contextualSpacing/>
        <w:jc w:val="both"/>
        <w:rPr>
          <w:rFonts w:ascii="Arial" w:eastAsia="Times New Roman" w:hAnsi="Arial" w:cs="Arial"/>
          <w:b/>
          <w:bCs/>
          <w:u w:val="single"/>
          <w:lang w:eastAsia="fr-FR"/>
        </w:rPr>
      </w:pPr>
    </w:p>
    <w:p w14:paraId="5F69FA9F" w14:textId="77777777" w:rsidR="0047304D" w:rsidRPr="0047304D" w:rsidRDefault="0047304D" w:rsidP="0047304D">
      <w:pPr>
        <w:spacing w:after="40" w:line="240" w:lineRule="atLeast"/>
        <w:jc w:val="both"/>
        <w:rPr>
          <w:rFonts w:ascii="Arial" w:eastAsia="Times New Roman" w:hAnsi="Arial" w:cs="Arial"/>
          <w:b/>
          <w:bCs/>
          <w:u w:val="single"/>
          <w:lang w:eastAsia="fr-FR"/>
        </w:rPr>
      </w:pPr>
      <w:r w:rsidRPr="0047304D">
        <w:rPr>
          <w:rFonts w:ascii="Arial" w:eastAsia="Times New Roman" w:hAnsi="Arial" w:cs="Arial"/>
          <w:b/>
          <w:bCs/>
          <w:u w:val="single"/>
          <w:lang w:eastAsia="fr-FR"/>
        </w:rPr>
        <w:t xml:space="preserve">PROFIL </w:t>
      </w:r>
    </w:p>
    <w:p w14:paraId="7FC09C12" w14:textId="77777777" w:rsidR="0047304D" w:rsidRPr="0047304D" w:rsidRDefault="0047304D" w:rsidP="0047304D">
      <w:pPr>
        <w:spacing w:after="0" w:line="240" w:lineRule="atLeast"/>
        <w:rPr>
          <w:rFonts w:ascii="Arial" w:eastAsia="SimSun" w:hAnsi="Arial" w:cs="Times New Roman"/>
          <w:lang w:val="en-US" w:eastAsia="zh-CN"/>
        </w:rPr>
      </w:pPr>
      <w:proofErr w:type="spellStart"/>
      <w:r w:rsidRPr="0047304D">
        <w:rPr>
          <w:rFonts w:ascii="Arial" w:eastAsia="SimSun" w:hAnsi="Arial" w:cs="Times New Roman"/>
          <w:b/>
          <w:bCs/>
          <w:lang w:val="en-US" w:eastAsia="zh-CN"/>
        </w:rPr>
        <w:t>Diplôme</w:t>
      </w:r>
      <w:proofErr w:type="spellEnd"/>
      <w:r w:rsidRPr="0047304D">
        <w:rPr>
          <w:rFonts w:ascii="Arial" w:eastAsia="SimSun" w:hAnsi="Arial" w:cs="Times New Roman"/>
          <w:b/>
          <w:bCs/>
          <w:lang w:val="en-US" w:eastAsia="zh-CN"/>
        </w:rPr>
        <w:t>:</w:t>
      </w:r>
      <w:r w:rsidRPr="0047304D">
        <w:rPr>
          <w:rFonts w:ascii="Arial" w:eastAsia="SimSun" w:hAnsi="Arial" w:cs="Times New Roman"/>
          <w:lang w:val="en-US" w:eastAsia="zh-CN"/>
        </w:rPr>
        <w:t xml:space="preserve"> </w:t>
      </w:r>
    </w:p>
    <w:p w14:paraId="1B30577A" w14:textId="3E00C39E" w:rsidR="0047304D" w:rsidRPr="0047304D" w:rsidRDefault="0047304D" w:rsidP="0047304D">
      <w:pPr>
        <w:spacing w:after="0" w:line="240" w:lineRule="atLeast"/>
        <w:rPr>
          <w:rFonts w:ascii="Arial" w:eastAsia="SimSun" w:hAnsi="Arial" w:cs="Times New Roman"/>
          <w:lang w:val="en-US" w:eastAsia="zh-CN"/>
        </w:rPr>
      </w:pPr>
      <w:proofErr w:type="spellStart"/>
      <w:r w:rsidRPr="0047304D">
        <w:rPr>
          <w:rFonts w:ascii="Arial" w:eastAsia="SimSun" w:hAnsi="Arial" w:cs="Times New Roman"/>
          <w:lang w:val="en-US" w:eastAsia="zh-CN"/>
        </w:rPr>
        <w:t>Docteur</w:t>
      </w:r>
      <w:proofErr w:type="spellEnd"/>
      <w:r w:rsidRPr="0047304D">
        <w:rPr>
          <w:rFonts w:ascii="Arial" w:eastAsia="SimSun" w:hAnsi="Arial" w:cs="Times New Roman"/>
          <w:lang w:val="en-US" w:eastAsia="zh-CN"/>
        </w:rPr>
        <w:t xml:space="preserve"> </w:t>
      </w:r>
      <w:proofErr w:type="spellStart"/>
      <w:r w:rsidRPr="0047304D">
        <w:rPr>
          <w:rFonts w:ascii="Arial" w:eastAsia="SimSun" w:hAnsi="Arial" w:cs="Times New Roman"/>
          <w:lang w:val="en-US" w:eastAsia="zh-CN"/>
        </w:rPr>
        <w:t>en</w:t>
      </w:r>
      <w:proofErr w:type="spellEnd"/>
      <w:r w:rsidRPr="0047304D">
        <w:rPr>
          <w:rFonts w:ascii="Arial" w:eastAsia="SimSun" w:hAnsi="Arial" w:cs="Times New Roman"/>
          <w:lang w:val="en-US" w:eastAsia="zh-CN"/>
        </w:rPr>
        <w:t xml:space="preserve"> </w:t>
      </w:r>
      <w:proofErr w:type="spellStart"/>
      <w:r w:rsidRPr="0047304D">
        <w:rPr>
          <w:rFonts w:ascii="Arial" w:eastAsia="SimSun" w:hAnsi="Arial" w:cs="Times New Roman"/>
          <w:lang w:val="en-US" w:eastAsia="zh-CN"/>
        </w:rPr>
        <w:t>médecine</w:t>
      </w:r>
      <w:r w:rsidR="004B6899">
        <w:rPr>
          <w:rFonts w:ascii="Arial" w:eastAsia="SimSun" w:hAnsi="Arial" w:cs="Times New Roman"/>
          <w:lang w:val="en-US" w:eastAsia="zh-CN"/>
        </w:rPr>
        <w:t>,spécialité</w:t>
      </w:r>
      <w:proofErr w:type="spellEnd"/>
      <w:r w:rsidR="004B6899">
        <w:rPr>
          <w:rFonts w:ascii="Arial" w:eastAsia="SimSun" w:hAnsi="Arial" w:cs="Times New Roman"/>
          <w:lang w:val="en-US" w:eastAsia="zh-CN"/>
        </w:rPr>
        <w:t xml:space="preserve"> </w:t>
      </w:r>
      <w:proofErr w:type="spellStart"/>
      <w:r w:rsidR="004B6899">
        <w:rPr>
          <w:rFonts w:ascii="Arial" w:eastAsia="SimSun" w:hAnsi="Arial" w:cs="Times New Roman"/>
          <w:lang w:val="en-US" w:eastAsia="zh-CN"/>
        </w:rPr>
        <w:t>psychiatrie</w:t>
      </w:r>
      <w:proofErr w:type="spellEnd"/>
      <w:r w:rsidR="004B6899">
        <w:rPr>
          <w:rFonts w:ascii="Arial" w:eastAsia="SimSun" w:hAnsi="Arial" w:cs="Times New Roman"/>
          <w:lang w:val="en-US" w:eastAsia="zh-CN"/>
        </w:rPr>
        <w:t xml:space="preserve"> </w:t>
      </w:r>
      <w:proofErr w:type="spellStart"/>
      <w:r w:rsidR="004B6899">
        <w:rPr>
          <w:rFonts w:ascii="Arial" w:eastAsia="SimSun" w:hAnsi="Arial" w:cs="Times New Roman"/>
          <w:lang w:val="en-US" w:eastAsia="zh-CN"/>
        </w:rPr>
        <w:t>ou</w:t>
      </w:r>
      <w:proofErr w:type="spellEnd"/>
      <w:r w:rsidR="004B6899">
        <w:rPr>
          <w:rFonts w:ascii="Arial" w:eastAsia="SimSun" w:hAnsi="Arial" w:cs="Times New Roman"/>
          <w:lang w:val="en-US" w:eastAsia="zh-CN"/>
        </w:rPr>
        <w:t xml:space="preserve"> </w:t>
      </w:r>
      <w:proofErr w:type="spellStart"/>
      <w:r w:rsidR="004B6899">
        <w:rPr>
          <w:rFonts w:ascii="Arial" w:eastAsia="SimSun" w:hAnsi="Arial" w:cs="Times New Roman"/>
          <w:lang w:val="en-US" w:eastAsia="zh-CN"/>
        </w:rPr>
        <w:t>pédopsychiatrie</w:t>
      </w:r>
      <w:proofErr w:type="spellEnd"/>
      <w:r w:rsidR="004B6899">
        <w:rPr>
          <w:rFonts w:ascii="Arial" w:eastAsia="SimSun" w:hAnsi="Arial" w:cs="Times New Roman"/>
          <w:lang w:val="en-US" w:eastAsia="zh-CN"/>
        </w:rPr>
        <w:t>,</w:t>
      </w:r>
      <w:r w:rsidRPr="0047304D">
        <w:rPr>
          <w:rFonts w:ascii="Arial" w:eastAsia="SimSun" w:hAnsi="Arial" w:cs="Times New Roman"/>
          <w:lang w:val="en-US" w:eastAsia="zh-CN"/>
        </w:rPr>
        <w:t xml:space="preserve"> </w:t>
      </w:r>
      <w:proofErr w:type="spellStart"/>
      <w:r w:rsidRPr="0047304D">
        <w:rPr>
          <w:rFonts w:ascii="Arial" w:eastAsia="SimSun" w:hAnsi="Arial" w:cs="Times New Roman"/>
          <w:lang w:val="en-US" w:eastAsia="zh-CN"/>
        </w:rPr>
        <w:t>inscrit</w:t>
      </w:r>
      <w:proofErr w:type="spellEnd"/>
      <w:r w:rsidRPr="0047304D">
        <w:rPr>
          <w:rFonts w:ascii="Arial" w:eastAsia="SimSun" w:hAnsi="Arial" w:cs="Times New Roman"/>
          <w:lang w:val="en-US" w:eastAsia="zh-CN"/>
        </w:rPr>
        <w:t xml:space="preserve"> au conseil de </w:t>
      </w:r>
      <w:proofErr w:type="spellStart"/>
      <w:r w:rsidRPr="0047304D">
        <w:rPr>
          <w:rFonts w:ascii="Arial" w:eastAsia="SimSun" w:hAnsi="Arial" w:cs="Times New Roman"/>
          <w:lang w:val="en-US" w:eastAsia="zh-CN"/>
        </w:rPr>
        <w:t>l’ordre</w:t>
      </w:r>
      <w:proofErr w:type="spellEnd"/>
      <w:r w:rsidRPr="0047304D">
        <w:rPr>
          <w:rFonts w:ascii="Arial" w:eastAsia="SimSun" w:hAnsi="Arial" w:cs="Times New Roman"/>
          <w:lang w:val="en-US" w:eastAsia="zh-CN"/>
        </w:rPr>
        <w:t xml:space="preserve"> des </w:t>
      </w:r>
      <w:proofErr w:type="spellStart"/>
      <w:r w:rsidRPr="0047304D">
        <w:rPr>
          <w:rFonts w:ascii="Arial" w:eastAsia="SimSun" w:hAnsi="Arial" w:cs="Times New Roman"/>
          <w:lang w:val="en-US" w:eastAsia="zh-CN"/>
        </w:rPr>
        <w:t>médecins</w:t>
      </w:r>
      <w:proofErr w:type="spellEnd"/>
    </w:p>
    <w:p w14:paraId="28989D64" w14:textId="77777777" w:rsidR="0047304D" w:rsidRPr="0047304D" w:rsidRDefault="0047304D" w:rsidP="0047304D">
      <w:pPr>
        <w:spacing w:after="0" w:line="240" w:lineRule="atLeast"/>
        <w:rPr>
          <w:rFonts w:ascii="Arial" w:eastAsia="SimSun" w:hAnsi="Arial" w:cs="Times New Roman"/>
          <w:lang w:val="en-US" w:eastAsia="zh-CN"/>
        </w:rPr>
      </w:pPr>
      <w:proofErr w:type="spellStart"/>
      <w:r w:rsidRPr="0047304D">
        <w:rPr>
          <w:rFonts w:ascii="Arial" w:eastAsia="SimSun" w:hAnsi="Arial" w:cs="Times New Roman"/>
          <w:b/>
          <w:bCs/>
          <w:lang w:val="en-US" w:eastAsia="zh-CN"/>
        </w:rPr>
        <w:t>Expérience</w:t>
      </w:r>
      <w:proofErr w:type="spellEnd"/>
      <w:r w:rsidRPr="0047304D">
        <w:rPr>
          <w:rFonts w:ascii="Arial" w:eastAsia="SimSun" w:hAnsi="Arial" w:cs="Times New Roman"/>
          <w:b/>
          <w:bCs/>
          <w:lang w:val="en-US" w:eastAsia="zh-CN"/>
        </w:rPr>
        <w:t>:</w:t>
      </w:r>
      <w:r w:rsidRPr="0047304D">
        <w:rPr>
          <w:rFonts w:ascii="Arial" w:eastAsia="SimSun" w:hAnsi="Arial" w:cs="Times New Roman"/>
          <w:lang w:val="en-US" w:eastAsia="zh-CN"/>
        </w:rPr>
        <w:t xml:space="preserve"> </w:t>
      </w:r>
    </w:p>
    <w:p w14:paraId="01DAD668" w14:textId="16A42036" w:rsidR="0047304D" w:rsidRPr="0047304D" w:rsidRDefault="0047304D" w:rsidP="0047304D">
      <w:pPr>
        <w:spacing w:after="0" w:line="240" w:lineRule="atLeast"/>
        <w:rPr>
          <w:rFonts w:ascii="Arial" w:eastAsia="SimSun" w:hAnsi="Arial" w:cs="Times New Roman"/>
          <w:lang w:val="en-US" w:eastAsia="zh-CN"/>
        </w:rPr>
      </w:pPr>
      <w:proofErr w:type="spellStart"/>
      <w:r w:rsidRPr="0047304D">
        <w:rPr>
          <w:rFonts w:ascii="Arial" w:eastAsia="SimSun" w:hAnsi="Arial" w:cs="Times New Roman"/>
          <w:lang w:val="en-US" w:eastAsia="zh-CN"/>
        </w:rPr>
        <w:t>Médecin</w:t>
      </w:r>
      <w:proofErr w:type="spellEnd"/>
      <w:r w:rsidRPr="0047304D">
        <w:rPr>
          <w:rFonts w:ascii="Arial" w:eastAsia="SimSun" w:hAnsi="Arial" w:cs="Times New Roman"/>
          <w:lang w:val="en-US" w:eastAsia="zh-CN"/>
        </w:rPr>
        <w:t xml:space="preserve"> avec </w:t>
      </w:r>
      <w:proofErr w:type="spellStart"/>
      <w:r w:rsidRPr="0047304D">
        <w:rPr>
          <w:rFonts w:ascii="Arial" w:eastAsia="SimSun" w:hAnsi="Arial" w:cs="Times New Roman"/>
          <w:lang w:val="en-US" w:eastAsia="zh-CN"/>
        </w:rPr>
        <w:t>une</w:t>
      </w:r>
      <w:proofErr w:type="spellEnd"/>
      <w:r w:rsidRPr="0047304D">
        <w:rPr>
          <w:rFonts w:ascii="Arial" w:eastAsia="SimSun" w:hAnsi="Arial" w:cs="Times New Roman"/>
          <w:lang w:val="en-US" w:eastAsia="zh-CN"/>
        </w:rPr>
        <w:t xml:space="preserve"> </w:t>
      </w:r>
      <w:proofErr w:type="spellStart"/>
      <w:r w:rsidRPr="0047304D">
        <w:rPr>
          <w:rFonts w:ascii="Arial" w:eastAsia="SimSun" w:hAnsi="Arial" w:cs="Times New Roman"/>
          <w:lang w:val="en-US" w:eastAsia="zh-CN"/>
        </w:rPr>
        <w:t>expérience</w:t>
      </w:r>
      <w:proofErr w:type="spellEnd"/>
      <w:r w:rsidRPr="0047304D">
        <w:rPr>
          <w:rFonts w:ascii="Arial" w:eastAsia="SimSun" w:hAnsi="Arial" w:cs="Times New Roman"/>
          <w:lang w:val="en-US" w:eastAsia="zh-CN"/>
        </w:rPr>
        <w:t xml:space="preserve"> </w:t>
      </w:r>
      <w:proofErr w:type="spellStart"/>
      <w:r w:rsidR="004B6899">
        <w:rPr>
          <w:rFonts w:ascii="Arial" w:eastAsia="SimSun" w:hAnsi="Arial" w:cs="Times New Roman"/>
          <w:lang w:val="en-US" w:eastAsia="zh-CN"/>
        </w:rPr>
        <w:t>en</w:t>
      </w:r>
      <w:proofErr w:type="spellEnd"/>
      <w:r w:rsidR="004B6899">
        <w:rPr>
          <w:rFonts w:ascii="Arial" w:eastAsia="SimSun" w:hAnsi="Arial" w:cs="Times New Roman"/>
          <w:lang w:val="en-US" w:eastAsia="zh-CN"/>
        </w:rPr>
        <w:t xml:space="preserve"> </w:t>
      </w:r>
      <w:proofErr w:type="spellStart"/>
      <w:r w:rsidR="004B6899">
        <w:rPr>
          <w:rFonts w:ascii="Arial" w:eastAsia="SimSun" w:hAnsi="Arial" w:cs="Times New Roman"/>
          <w:lang w:val="en-US" w:eastAsia="zh-CN"/>
        </w:rPr>
        <w:t>psyc</w:t>
      </w:r>
      <w:r w:rsidR="00B4007F">
        <w:rPr>
          <w:rFonts w:ascii="Arial" w:eastAsia="SimSun" w:hAnsi="Arial" w:cs="Times New Roman"/>
          <w:lang w:val="en-US" w:eastAsia="zh-CN"/>
        </w:rPr>
        <w:t>h</w:t>
      </w:r>
      <w:r w:rsidR="004B6899">
        <w:rPr>
          <w:rFonts w:ascii="Arial" w:eastAsia="SimSun" w:hAnsi="Arial" w:cs="Times New Roman"/>
          <w:lang w:val="en-US" w:eastAsia="zh-CN"/>
        </w:rPr>
        <w:t>iatrie</w:t>
      </w:r>
      <w:proofErr w:type="spellEnd"/>
      <w:r w:rsidR="004B6899">
        <w:rPr>
          <w:rFonts w:ascii="Arial" w:eastAsia="SimSun" w:hAnsi="Arial" w:cs="Times New Roman"/>
          <w:lang w:val="en-US" w:eastAsia="zh-CN"/>
        </w:rPr>
        <w:t xml:space="preserve"> </w:t>
      </w:r>
      <w:proofErr w:type="spellStart"/>
      <w:r w:rsidR="004B6899">
        <w:rPr>
          <w:rFonts w:ascii="Arial" w:eastAsia="SimSun" w:hAnsi="Arial" w:cs="Times New Roman"/>
          <w:lang w:val="en-US" w:eastAsia="zh-CN"/>
        </w:rPr>
        <w:t>périnatal</w:t>
      </w:r>
      <w:r w:rsidR="00B4007F">
        <w:rPr>
          <w:rFonts w:ascii="Arial" w:eastAsia="SimSun" w:hAnsi="Arial" w:cs="Times New Roman"/>
          <w:lang w:val="en-US" w:eastAsia="zh-CN"/>
        </w:rPr>
        <w:t>e</w:t>
      </w:r>
      <w:proofErr w:type="spellEnd"/>
      <w:r w:rsidR="00B4007F">
        <w:rPr>
          <w:rFonts w:ascii="Arial" w:eastAsia="SimSun" w:hAnsi="Arial" w:cs="Times New Roman"/>
          <w:lang w:val="en-US" w:eastAsia="zh-CN"/>
        </w:rPr>
        <w:t xml:space="preserve"> </w:t>
      </w:r>
      <w:r w:rsidR="004B6899">
        <w:rPr>
          <w:rFonts w:ascii="Arial" w:eastAsia="SimSun" w:hAnsi="Arial" w:cs="Times New Roman"/>
          <w:lang w:val="en-US" w:eastAsia="zh-CN"/>
        </w:rPr>
        <w:t>e</w:t>
      </w:r>
      <w:r w:rsidRPr="0047304D">
        <w:rPr>
          <w:rFonts w:ascii="Arial" w:eastAsia="SimSun" w:hAnsi="Arial" w:cs="Times New Roman"/>
          <w:lang w:val="en-US" w:eastAsia="zh-CN"/>
        </w:rPr>
        <w:t xml:space="preserve">t de travail </w:t>
      </w:r>
      <w:proofErr w:type="spellStart"/>
      <w:r w:rsidRPr="0047304D">
        <w:rPr>
          <w:rFonts w:ascii="Arial" w:eastAsia="SimSun" w:hAnsi="Arial" w:cs="Times New Roman"/>
          <w:lang w:val="en-US" w:eastAsia="zh-CN"/>
        </w:rPr>
        <w:t>institutionnel</w:t>
      </w:r>
      <w:proofErr w:type="spellEnd"/>
    </w:p>
    <w:p w14:paraId="435FF56D" w14:textId="77777777" w:rsidR="0047304D" w:rsidRDefault="0047304D" w:rsidP="0047304D">
      <w:pPr>
        <w:spacing w:after="0" w:line="240" w:lineRule="atLeast"/>
        <w:rPr>
          <w:rFonts w:ascii="Arial" w:eastAsia="SimSun" w:hAnsi="Arial" w:cs="Times New Roman"/>
          <w:lang w:val="en-US" w:eastAsia="zh-CN"/>
        </w:rPr>
      </w:pPr>
    </w:p>
    <w:p w14:paraId="52F78C3B" w14:textId="60D8510F" w:rsidR="003D1E93" w:rsidRPr="003D1E93" w:rsidRDefault="003D1E93" w:rsidP="0047304D">
      <w:pPr>
        <w:spacing w:after="0" w:line="240" w:lineRule="atLeast"/>
        <w:rPr>
          <w:rFonts w:ascii="Arial" w:eastAsia="SimSun" w:hAnsi="Arial" w:cs="Times New Roman"/>
          <w:b/>
          <w:bCs/>
          <w:u w:val="single"/>
          <w:lang w:val="en-US" w:eastAsia="zh-CN"/>
        </w:rPr>
      </w:pPr>
      <w:r w:rsidRPr="003D1E93">
        <w:rPr>
          <w:rFonts w:ascii="Arial" w:eastAsia="SimSun" w:hAnsi="Arial" w:cs="Times New Roman"/>
          <w:b/>
          <w:bCs/>
          <w:u w:val="single"/>
          <w:lang w:val="en-US" w:eastAsia="zh-CN"/>
        </w:rPr>
        <w:t xml:space="preserve">TEMPS DE TRAVAIL </w:t>
      </w:r>
    </w:p>
    <w:p w14:paraId="71B3D666" w14:textId="2366728D" w:rsidR="003D1E93" w:rsidRDefault="003D1E93" w:rsidP="0047304D">
      <w:pPr>
        <w:spacing w:after="0" w:line="240" w:lineRule="atLeast"/>
        <w:rPr>
          <w:rFonts w:ascii="Arial" w:eastAsia="SimSun" w:hAnsi="Arial" w:cs="Times New Roman"/>
          <w:lang w:val="en-US" w:eastAsia="zh-CN"/>
        </w:rPr>
      </w:pPr>
      <w:r>
        <w:rPr>
          <w:rFonts w:ascii="Arial" w:eastAsia="SimSun" w:hAnsi="Arial" w:cs="Times New Roman"/>
          <w:lang w:val="en-US" w:eastAsia="zh-CN"/>
        </w:rPr>
        <w:t>0,5 ETP</w:t>
      </w:r>
    </w:p>
    <w:p w14:paraId="36715A6A" w14:textId="77777777" w:rsidR="003D1E93" w:rsidRPr="0047304D" w:rsidRDefault="003D1E93" w:rsidP="0047304D">
      <w:pPr>
        <w:spacing w:after="0" w:line="240" w:lineRule="atLeast"/>
        <w:rPr>
          <w:rFonts w:ascii="Arial" w:eastAsia="SimSun" w:hAnsi="Arial" w:cs="Times New Roman"/>
          <w:lang w:val="en-US" w:eastAsia="zh-CN"/>
        </w:rPr>
      </w:pPr>
    </w:p>
    <w:p w14:paraId="53571F6E" w14:textId="77777777" w:rsidR="0047304D" w:rsidRPr="0047304D" w:rsidRDefault="0047304D" w:rsidP="0047304D">
      <w:pPr>
        <w:spacing w:after="0" w:line="240" w:lineRule="atLeast"/>
        <w:rPr>
          <w:rFonts w:ascii="Arial" w:eastAsia="SimSun" w:hAnsi="Arial" w:cs="Times New Roman"/>
          <w:b/>
          <w:bCs/>
          <w:u w:val="single"/>
          <w:lang w:val="en-US" w:eastAsia="zh-CN"/>
        </w:rPr>
      </w:pPr>
      <w:r w:rsidRPr="0047304D">
        <w:rPr>
          <w:rFonts w:ascii="Arial" w:eastAsia="SimSun" w:hAnsi="Arial" w:cs="Times New Roman"/>
          <w:b/>
          <w:bCs/>
          <w:u w:val="single"/>
          <w:lang w:val="en-US" w:eastAsia="zh-CN"/>
        </w:rPr>
        <w:t>STATUT</w:t>
      </w:r>
    </w:p>
    <w:p w14:paraId="505D9EB8" w14:textId="77777777" w:rsidR="0047304D" w:rsidRPr="0047304D" w:rsidRDefault="0047304D" w:rsidP="0047304D">
      <w:pPr>
        <w:spacing w:after="0" w:line="240" w:lineRule="atLeast"/>
        <w:rPr>
          <w:rFonts w:ascii="Arial" w:eastAsia="SimSun" w:hAnsi="Arial" w:cs="Times New Roman"/>
          <w:lang w:val="en-US" w:eastAsia="zh-CN"/>
        </w:rPr>
      </w:pPr>
      <w:r w:rsidRPr="0047304D">
        <w:rPr>
          <w:rFonts w:ascii="Arial" w:eastAsia="SimSun" w:hAnsi="Arial" w:cs="Times New Roman"/>
          <w:lang w:val="en-US" w:eastAsia="zh-CN"/>
        </w:rPr>
        <w:t>cadre</w:t>
      </w:r>
    </w:p>
    <w:bookmarkEnd w:id="0"/>
    <w:p w14:paraId="12CE8C32" w14:textId="6F78055F" w:rsidR="0047304D" w:rsidRPr="0047304D" w:rsidRDefault="0084668C" w:rsidP="0047304D">
      <w:pPr>
        <w:spacing w:after="40" w:line="240" w:lineRule="atLeast"/>
        <w:jc w:val="both"/>
        <w:rPr>
          <w:rFonts w:ascii="Arial" w:eastAsia="SimSun" w:hAnsi="Arial" w:cs="Arial"/>
          <w:szCs w:val="24"/>
          <w:lang w:eastAsia="zh-CN"/>
        </w:rPr>
      </w:pPr>
      <w:r>
        <w:rPr>
          <w:rFonts w:ascii="Arial" w:eastAsia="SimSun" w:hAnsi="Arial" w:cs="Arial"/>
          <w:szCs w:val="24"/>
          <w:lang w:eastAsia="zh-CN"/>
        </w:rPr>
        <w:t>0,5 ETP</w:t>
      </w:r>
    </w:p>
    <w:p w14:paraId="6A72FD74" w14:textId="16FE9249" w:rsidR="0084668C" w:rsidRPr="0084668C" w:rsidRDefault="0084668C" w:rsidP="0084668C">
      <w:pPr>
        <w:spacing w:after="0" w:line="240" w:lineRule="atLeast"/>
        <w:rPr>
          <w:rFonts w:ascii="Arial" w:eastAsia="SimSun" w:hAnsi="Arial" w:cs="Times New Roman"/>
          <w:lang w:val="en-US" w:eastAsia="zh-CN"/>
        </w:rPr>
      </w:pPr>
      <w:proofErr w:type="spellStart"/>
      <w:r w:rsidRPr="0084668C">
        <w:rPr>
          <w:rFonts w:ascii="Arial" w:eastAsia="SimSun" w:hAnsi="Arial" w:cs="Times New Roman"/>
          <w:lang w:val="en-US" w:eastAsia="zh-CN"/>
        </w:rPr>
        <w:t>Possibilité</w:t>
      </w:r>
      <w:proofErr w:type="spellEnd"/>
      <w:r w:rsidRPr="0084668C">
        <w:rPr>
          <w:rFonts w:ascii="Arial" w:eastAsia="SimSun" w:hAnsi="Arial" w:cs="Times New Roman"/>
          <w:lang w:val="en-US" w:eastAsia="zh-CN"/>
        </w:rPr>
        <w:t xml:space="preserve"> de </w:t>
      </w:r>
      <w:proofErr w:type="spellStart"/>
      <w:r w:rsidRPr="0084668C">
        <w:rPr>
          <w:rFonts w:ascii="Arial" w:eastAsia="SimSun" w:hAnsi="Arial" w:cs="Times New Roman"/>
          <w:lang w:val="en-US" w:eastAsia="zh-CN"/>
        </w:rPr>
        <w:t>compl</w:t>
      </w:r>
      <w:r>
        <w:rPr>
          <w:rFonts w:ascii="Arial" w:eastAsia="SimSun" w:hAnsi="Arial" w:cs="Times New Roman"/>
          <w:lang w:val="en-US" w:eastAsia="zh-CN"/>
        </w:rPr>
        <w:t>é</w:t>
      </w:r>
      <w:r w:rsidRPr="0084668C">
        <w:rPr>
          <w:rFonts w:ascii="Arial" w:eastAsia="SimSun" w:hAnsi="Arial" w:cs="Times New Roman"/>
          <w:lang w:val="en-US" w:eastAsia="zh-CN"/>
        </w:rPr>
        <w:t>ter</w:t>
      </w:r>
      <w:proofErr w:type="spellEnd"/>
      <w:r w:rsidRPr="0084668C">
        <w:rPr>
          <w:rFonts w:ascii="Arial" w:eastAsia="SimSun" w:hAnsi="Arial" w:cs="Times New Roman"/>
          <w:lang w:val="en-US" w:eastAsia="zh-CN"/>
        </w:rPr>
        <w:t xml:space="preserve"> le temps de travail avec des consultations </w:t>
      </w:r>
      <w:proofErr w:type="spellStart"/>
      <w:r w:rsidRPr="0084668C">
        <w:rPr>
          <w:rFonts w:ascii="Arial" w:eastAsia="SimSun" w:hAnsi="Arial" w:cs="Times New Roman"/>
          <w:lang w:val="en-US" w:eastAsia="zh-CN"/>
        </w:rPr>
        <w:t>en</w:t>
      </w:r>
      <w:proofErr w:type="spellEnd"/>
      <w:r w:rsidRPr="0084668C">
        <w:rPr>
          <w:rFonts w:ascii="Arial" w:eastAsia="SimSun" w:hAnsi="Arial" w:cs="Times New Roman"/>
          <w:lang w:val="en-US" w:eastAsia="zh-CN"/>
        </w:rPr>
        <w:t xml:space="preserve"> Centre </w:t>
      </w:r>
      <w:proofErr w:type="spellStart"/>
      <w:r w:rsidRPr="0084668C">
        <w:rPr>
          <w:rFonts w:ascii="Arial" w:eastAsia="SimSun" w:hAnsi="Arial" w:cs="Times New Roman"/>
          <w:lang w:val="en-US" w:eastAsia="zh-CN"/>
        </w:rPr>
        <w:t>Médico</w:t>
      </w:r>
      <w:proofErr w:type="spellEnd"/>
      <w:r w:rsidRPr="0084668C">
        <w:rPr>
          <w:rFonts w:ascii="Arial" w:eastAsia="SimSun" w:hAnsi="Arial" w:cs="Times New Roman"/>
          <w:lang w:val="en-US" w:eastAsia="zh-CN"/>
        </w:rPr>
        <w:t xml:space="preserve"> Social</w:t>
      </w:r>
    </w:p>
    <w:p w14:paraId="5872335D" w14:textId="77777777" w:rsidR="0084668C" w:rsidRPr="0084668C" w:rsidRDefault="0084668C" w:rsidP="0084668C">
      <w:pPr>
        <w:spacing w:after="40" w:line="240" w:lineRule="atLeast"/>
        <w:jc w:val="both"/>
        <w:rPr>
          <w:rFonts w:ascii="Arial" w:eastAsia="SimSun" w:hAnsi="Arial" w:cs="Arial"/>
          <w:szCs w:val="24"/>
          <w:u w:val="single"/>
          <w:lang w:eastAsia="zh-CN"/>
        </w:rPr>
      </w:pPr>
    </w:p>
    <w:p w14:paraId="18E51FA0" w14:textId="77777777" w:rsidR="0047304D" w:rsidRPr="0047304D" w:rsidRDefault="0047304D" w:rsidP="0047304D">
      <w:pPr>
        <w:spacing w:after="40" w:line="240" w:lineRule="atLeast"/>
        <w:jc w:val="both"/>
        <w:rPr>
          <w:rFonts w:ascii="Arial" w:eastAsia="SimSun" w:hAnsi="Arial" w:cs="Arial"/>
          <w:szCs w:val="24"/>
          <w:lang w:eastAsia="zh-CN"/>
        </w:rPr>
      </w:pPr>
    </w:p>
    <w:p w14:paraId="28FAFF37" w14:textId="77777777" w:rsidR="0047304D" w:rsidRPr="0047304D" w:rsidRDefault="0047304D" w:rsidP="0047304D">
      <w:pPr>
        <w:spacing w:after="40" w:line="240" w:lineRule="atLeast"/>
        <w:jc w:val="both"/>
        <w:rPr>
          <w:rFonts w:ascii="Arial" w:eastAsia="SimSun" w:hAnsi="Arial" w:cs="Arial"/>
          <w:szCs w:val="24"/>
          <w:lang w:eastAsia="zh-CN"/>
        </w:rPr>
      </w:pPr>
    </w:p>
    <w:p w14:paraId="401D9C66" w14:textId="77777777" w:rsidR="0047304D" w:rsidRPr="0047304D" w:rsidRDefault="0047304D" w:rsidP="0047304D">
      <w:pPr>
        <w:tabs>
          <w:tab w:val="left" w:pos="5103"/>
        </w:tabs>
        <w:spacing w:after="0" w:line="240" w:lineRule="atLeast"/>
        <w:ind w:right="-1" w:firstLine="5103"/>
        <w:rPr>
          <w:rFonts w:ascii="Arial" w:eastAsia="SimSun" w:hAnsi="Arial" w:cs="Arial"/>
          <w:szCs w:val="24"/>
          <w:lang w:eastAsia="zh-CN"/>
        </w:rPr>
      </w:pPr>
    </w:p>
    <w:p w14:paraId="4B05D078" w14:textId="77777777" w:rsidR="0047304D" w:rsidRPr="0047304D" w:rsidRDefault="0047304D" w:rsidP="0047304D">
      <w:pPr>
        <w:tabs>
          <w:tab w:val="left" w:pos="5103"/>
        </w:tabs>
        <w:spacing w:after="0" w:line="240" w:lineRule="atLeast"/>
        <w:ind w:right="-1" w:firstLine="5103"/>
        <w:rPr>
          <w:rFonts w:ascii="Arial" w:eastAsia="SimSun" w:hAnsi="Arial" w:cs="Arial"/>
          <w:szCs w:val="24"/>
          <w:lang w:eastAsia="zh-CN"/>
        </w:rPr>
      </w:pPr>
    </w:p>
    <w:p w14:paraId="3065E831" w14:textId="77777777" w:rsidR="00103C1E" w:rsidRDefault="00103C1E"/>
    <w:sectPr w:rsidR="00103C1E" w:rsidSect="0047304D">
      <w:footerReference w:type="default" r:id="rId8"/>
      <w:headerReference w:type="first" r:id="rId9"/>
      <w:footerReference w:type="first" r:id="rId10"/>
      <w:pgSz w:w="11907" w:h="16840" w:code="9"/>
      <w:pgMar w:top="1418" w:right="1418" w:bottom="1418" w:left="1418"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A9F8" w14:textId="77777777" w:rsidR="004834BB" w:rsidRDefault="003D1E93">
      <w:pPr>
        <w:spacing w:after="0" w:line="240" w:lineRule="auto"/>
      </w:pPr>
      <w:r>
        <w:separator/>
      </w:r>
    </w:p>
  </w:endnote>
  <w:endnote w:type="continuationSeparator" w:id="0">
    <w:p w14:paraId="370BA621" w14:textId="77777777" w:rsidR="004834BB" w:rsidRDefault="003D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C254" w14:textId="77777777" w:rsidR="00B402FD" w:rsidRPr="00B402FD" w:rsidRDefault="00B4007F" w:rsidP="00B402FD">
    <w:pPr>
      <w:framePr w:hSpace="141" w:wrap="around" w:vAnchor="text" w:hAnchor="margin" w:y="-408"/>
      <w:tabs>
        <w:tab w:val="left" w:pos="426"/>
      </w:tabs>
      <w:spacing w:line="180" w:lineRule="atLeast"/>
      <w:rPr>
        <w:rFonts w:cs="Arial"/>
        <w:color w:val="333333"/>
        <w:sz w:val="14"/>
      </w:rPr>
    </w:pPr>
    <w:r w:rsidRPr="00B402FD">
      <w:rPr>
        <w:rFonts w:cs="Arial"/>
        <w:b/>
        <w:color w:val="333333"/>
        <w:sz w:val="14"/>
      </w:rPr>
      <w:t xml:space="preserve">Siège social : </w:t>
    </w:r>
    <w:r w:rsidRPr="00B402FD">
      <w:rPr>
        <w:rFonts w:cs="Arial"/>
        <w:color w:val="333333"/>
        <w:sz w:val="14"/>
      </w:rPr>
      <w:t>35 rue du Plateau - CS 20004 - 75958 Paris Cedex 19 – SIRET 784 809 683 00484 - APE 8899B</w:t>
    </w:r>
  </w:p>
  <w:p w14:paraId="08A20568" w14:textId="77777777" w:rsidR="00B402FD" w:rsidRPr="00B402FD" w:rsidRDefault="00B4007F" w:rsidP="00B402FD">
    <w:pPr>
      <w:pStyle w:val="Pieddepage"/>
    </w:pPr>
    <w:r w:rsidRPr="00B402FD">
      <w:rPr>
        <w:rFonts w:cs="Arial"/>
        <w:color w:val="333333"/>
        <w:sz w:val="14"/>
      </w:rPr>
      <w:t>Tél. : +33 (0)1 53 72 33 33 - Fax : +33 (0)1 53 72 34 10 - e-mail : fondation@lafocss.org - Site : www.croix-saint-simon.org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Y="-408"/>
      <w:tblW w:w="5000" w:type="pct"/>
      <w:tblLayout w:type="fixed"/>
      <w:tblCellMar>
        <w:left w:w="0" w:type="dxa"/>
        <w:right w:w="0" w:type="dxa"/>
      </w:tblCellMar>
      <w:tblLook w:val="01E0" w:firstRow="1" w:lastRow="1" w:firstColumn="1" w:lastColumn="1" w:noHBand="0" w:noVBand="0"/>
    </w:tblPr>
    <w:tblGrid>
      <w:gridCol w:w="9071"/>
    </w:tblGrid>
    <w:tr w:rsidR="00301FBF" w:rsidRPr="002C23AC" w14:paraId="2025551D" w14:textId="77777777" w:rsidTr="00FC6E1A">
      <w:tc>
        <w:tcPr>
          <w:tcW w:w="9071" w:type="dxa"/>
        </w:tcPr>
        <w:p w14:paraId="406B187A" w14:textId="77777777" w:rsidR="00B402FD" w:rsidRPr="00B402FD" w:rsidRDefault="00B4007F" w:rsidP="00B402FD">
          <w:pPr>
            <w:tabs>
              <w:tab w:val="left" w:pos="426"/>
            </w:tabs>
            <w:spacing w:line="180" w:lineRule="atLeast"/>
            <w:rPr>
              <w:rFonts w:cs="Arial"/>
              <w:color w:val="333333"/>
              <w:sz w:val="14"/>
            </w:rPr>
          </w:pPr>
          <w:r w:rsidRPr="00B402FD">
            <w:rPr>
              <w:rFonts w:cs="Arial"/>
              <w:b/>
              <w:color w:val="333333"/>
              <w:sz w:val="14"/>
            </w:rPr>
            <w:t xml:space="preserve">Siège social : </w:t>
          </w:r>
          <w:r w:rsidRPr="00B402FD">
            <w:rPr>
              <w:rFonts w:cs="Arial"/>
              <w:color w:val="333333"/>
              <w:sz w:val="14"/>
            </w:rPr>
            <w:t>35 rue du Plateau - CS 20004 - 75958 Paris Cedex 19 – SIRET 784 809 683 00484 - APE 8899B</w:t>
          </w:r>
        </w:p>
        <w:p w14:paraId="6796D2E4" w14:textId="77777777" w:rsidR="00301FBF" w:rsidRPr="00F0104E" w:rsidRDefault="00B4007F" w:rsidP="00B402FD">
          <w:pPr>
            <w:pStyle w:val="Petittexteadresse"/>
            <w:framePr w:w="0" w:hRule="auto" w:wrap="auto" w:hAnchor="text" w:yAlign="inline" w:anchorLock="0"/>
            <w:ind w:right="-1"/>
          </w:pPr>
          <w:r w:rsidRPr="00B402FD">
            <w:rPr>
              <w:rFonts w:cs="Arial"/>
              <w:sz w:val="14"/>
              <w:szCs w:val="22"/>
            </w:rPr>
            <w:t>Tél. : +33 (0)1 53 72 33 33 - Fax : +33 (0)1 53 72 34 10 - e-mail : fondation@lafocss.org - Site : www.croix-saint-simon.org</w:t>
          </w:r>
        </w:p>
      </w:tc>
    </w:tr>
  </w:tbl>
  <w:p w14:paraId="533EFCAC" w14:textId="77777777" w:rsidR="00301FBF" w:rsidRPr="00FC6E1A" w:rsidRDefault="008466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EE39" w14:textId="77777777" w:rsidR="004834BB" w:rsidRDefault="003D1E93">
      <w:pPr>
        <w:spacing w:after="0" w:line="240" w:lineRule="auto"/>
      </w:pPr>
      <w:r>
        <w:separator/>
      </w:r>
    </w:p>
  </w:footnote>
  <w:footnote w:type="continuationSeparator" w:id="0">
    <w:p w14:paraId="094537DC" w14:textId="77777777" w:rsidR="004834BB" w:rsidRDefault="003D1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0FDA" w14:textId="77777777" w:rsidR="00301FBF" w:rsidRDefault="0084668C" w:rsidP="00C80AA3">
    <w:pPr>
      <w:pStyle w:val="En-tte"/>
    </w:pPr>
  </w:p>
  <w:p w14:paraId="140C0094" w14:textId="77777777" w:rsidR="00301FBF" w:rsidRPr="009D29DD" w:rsidRDefault="0084668C" w:rsidP="00C80AA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0B7"/>
    <w:multiLevelType w:val="hybridMultilevel"/>
    <w:tmpl w:val="D3EEE882"/>
    <w:lvl w:ilvl="0" w:tplc="040C0001">
      <w:start w:val="1"/>
      <w:numFmt w:val="bullet"/>
      <w:lvlText w:val=""/>
      <w:lvlJc w:val="left"/>
      <w:pPr>
        <w:ind w:left="1440" w:hanging="360"/>
      </w:pPr>
      <w:rPr>
        <w:rFonts w:ascii="Symbol" w:hAnsi="Symbol" w:hint="default"/>
      </w:rPr>
    </w:lvl>
    <w:lvl w:ilvl="1" w:tplc="EA72AC90">
      <w:numFmt w:val="bullet"/>
      <w:lvlText w:val="-"/>
      <w:lvlJc w:val="left"/>
      <w:pPr>
        <w:ind w:left="1776" w:hanging="360"/>
      </w:pPr>
      <w:rPr>
        <w:rFonts w:ascii="Aptos" w:eastAsiaTheme="minorHAnsi" w:hAnsi="Aptos" w:cstheme="minorBidi"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1A5175E"/>
    <w:multiLevelType w:val="hybridMultilevel"/>
    <w:tmpl w:val="608AE8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53408E"/>
    <w:multiLevelType w:val="hybridMultilevel"/>
    <w:tmpl w:val="90B29B7C"/>
    <w:lvl w:ilvl="0" w:tplc="040C0001">
      <w:start w:val="1"/>
      <w:numFmt w:val="bullet"/>
      <w:lvlText w:val=""/>
      <w:lvlJc w:val="left"/>
      <w:pPr>
        <w:ind w:left="1440" w:hanging="360"/>
      </w:pPr>
      <w:rPr>
        <w:rFonts w:ascii="Symbol" w:hAnsi="Symbol" w:hint="default"/>
      </w:rPr>
    </w:lvl>
    <w:lvl w:ilvl="1" w:tplc="EA72AC90">
      <w:numFmt w:val="bullet"/>
      <w:lvlText w:val="-"/>
      <w:lvlJc w:val="left"/>
      <w:pPr>
        <w:ind w:left="1776" w:hanging="360"/>
      </w:pPr>
      <w:rPr>
        <w:rFonts w:ascii="Aptos" w:eastAsiaTheme="minorHAnsi" w:hAnsi="Aptos" w:cstheme="minorBidi" w:hint="default"/>
      </w:rPr>
    </w:lvl>
    <w:lvl w:ilvl="2" w:tplc="7F5EC338">
      <w:start w:val="2"/>
      <w:numFmt w:val="bullet"/>
      <w:lvlText w:val=""/>
      <w:lvlJc w:val="left"/>
      <w:pPr>
        <w:ind w:left="2880" w:hanging="360"/>
      </w:pPr>
      <w:rPr>
        <w:rFonts w:ascii="Wingdings" w:eastAsia="Calibri" w:hAnsi="Wingdings" w:cs="Arial"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5287E89"/>
    <w:multiLevelType w:val="hybridMultilevel"/>
    <w:tmpl w:val="4B58060A"/>
    <w:lvl w:ilvl="0" w:tplc="EA72AC9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B54AE9"/>
    <w:multiLevelType w:val="hybridMultilevel"/>
    <w:tmpl w:val="473403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1FF0B30"/>
    <w:multiLevelType w:val="hybridMultilevel"/>
    <w:tmpl w:val="554C984E"/>
    <w:lvl w:ilvl="0" w:tplc="EA72AC90">
      <w:numFmt w:val="bullet"/>
      <w:lvlText w:val="-"/>
      <w:lvlJc w:val="left"/>
      <w:pPr>
        <w:ind w:left="1776" w:hanging="360"/>
      </w:pPr>
      <w:rPr>
        <w:rFonts w:ascii="Aptos" w:eastAsiaTheme="minorHAnsi" w:hAnsi="Aptos" w:cstheme="minorBidi"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6" w15:restartNumberingAfterBreak="0">
    <w:nsid w:val="67AF68E7"/>
    <w:multiLevelType w:val="hybridMultilevel"/>
    <w:tmpl w:val="7ED427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4D"/>
    <w:rsid w:val="000555A9"/>
    <w:rsid w:val="00103C1E"/>
    <w:rsid w:val="001C49E7"/>
    <w:rsid w:val="002D0628"/>
    <w:rsid w:val="00300FEC"/>
    <w:rsid w:val="003D1E93"/>
    <w:rsid w:val="00460FA2"/>
    <w:rsid w:val="0047304D"/>
    <w:rsid w:val="004834BB"/>
    <w:rsid w:val="004B6899"/>
    <w:rsid w:val="00753FAA"/>
    <w:rsid w:val="0084668C"/>
    <w:rsid w:val="009B294C"/>
    <w:rsid w:val="00A46D05"/>
    <w:rsid w:val="00A87791"/>
    <w:rsid w:val="00B4007F"/>
    <w:rsid w:val="00D73632"/>
    <w:rsid w:val="00F557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FAD7"/>
  <w15:chartTrackingRefBased/>
  <w15:docId w15:val="{06F6470D-937C-4861-9351-ACE416F6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730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7304D"/>
  </w:style>
  <w:style w:type="paragraph" w:styleId="Pieddepage">
    <w:name w:val="footer"/>
    <w:basedOn w:val="Normal"/>
    <w:link w:val="PieddepageCar"/>
    <w:uiPriority w:val="99"/>
    <w:semiHidden/>
    <w:unhideWhenUsed/>
    <w:rsid w:val="0047304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7304D"/>
  </w:style>
  <w:style w:type="paragraph" w:customStyle="1" w:styleId="Petittexteadresse">
    <w:name w:val="Petit texte adresse"/>
    <w:basedOn w:val="Normal"/>
    <w:rsid w:val="0047304D"/>
    <w:pPr>
      <w:framePr w:w="9356" w:h="57" w:wrap="notBeside" w:hAnchor="margin" w:yAlign="bottom" w:anchorLock="1"/>
      <w:spacing w:before="60" w:after="0" w:line="144" w:lineRule="atLeast"/>
    </w:pPr>
    <w:rPr>
      <w:rFonts w:ascii="Arial" w:eastAsia="SimSun" w:hAnsi="Arial" w:cs="Times New Roman"/>
      <w:color w:val="333333"/>
      <w:sz w:val="1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614</Words>
  <Characters>3380</Characters>
  <Application>Microsoft Office Word</Application>
  <DocSecurity>0</DocSecurity>
  <Lines>28</Lines>
  <Paragraphs>7</Paragraphs>
  <ScaleCrop>false</ScaleCrop>
  <Company>Fondation Oeuvre de la croix saint-simon</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 Mathilde</dc:creator>
  <cp:keywords/>
  <dc:description/>
  <cp:lastModifiedBy>ZERR Mathilde</cp:lastModifiedBy>
  <cp:revision>15</cp:revision>
  <dcterms:created xsi:type="dcterms:W3CDTF">2025-01-13T15:41:00Z</dcterms:created>
  <dcterms:modified xsi:type="dcterms:W3CDTF">2025-01-27T15:13:00Z</dcterms:modified>
</cp:coreProperties>
</file>