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31" w:rsidRDefault="007E6E31" w:rsidP="00695455">
      <w:pPr>
        <w:jc w:val="both"/>
        <w:rPr>
          <w:b/>
          <w:bCs/>
        </w:rPr>
      </w:pPr>
      <w:r>
        <w:rPr>
          <w:b/>
          <w:bCs/>
        </w:rPr>
        <w:t>Paris</w:t>
      </w:r>
      <w:r w:rsidR="00695455">
        <w:rPr>
          <w:b/>
          <w:bCs/>
        </w:rPr>
        <w:t xml:space="preserve"> 75013 –</w:t>
      </w:r>
      <w:r>
        <w:rPr>
          <w:b/>
          <w:bCs/>
        </w:rPr>
        <w:t xml:space="preserve"> </w:t>
      </w:r>
      <w:r w:rsidR="00695455">
        <w:rPr>
          <w:b/>
          <w:bCs/>
        </w:rPr>
        <w:t xml:space="preserve">1 </w:t>
      </w:r>
      <w:r>
        <w:rPr>
          <w:b/>
          <w:bCs/>
        </w:rPr>
        <w:t>Poste Chef de Clinique Assistant</w:t>
      </w:r>
      <w:r w:rsidR="006C6A92">
        <w:rPr>
          <w:b/>
          <w:bCs/>
        </w:rPr>
        <w:t>,</w:t>
      </w:r>
      <w:r>
        <w:rPr>
          <w:b/>
          <w:bCs/>
        </w:rPr>
        <w:t xml:space="preserve"> et </w:t>
      </w:r>
      <w:r w:rsidR="00EA08DD">
        <w:rPr>
          <w:b/>
          <w:bCs/>
        </w:rPr>
        <w:t>2</w:t>
      </w:r>
      <w:r w:rsidR="00695455">
        <w:rPr>
          <w:b/>
          <w:bCs/>
        </w:rPr>
        <w:t xml:space="preserve"> </w:t>
      </w:r>
      <w:r>
        <w:rPr>
          <w:b/>
          <w:bCs/>
        </w:rPr>
        <w:t>Poste</w:t>
      </w:r>
      <w:r w:rsidR="00EA08DD">
        <w:rPr>
          <w:b/>
          <w:bCs/>
        </w:rPr>
        <w:t>s</w:t>
      </w:r>
      <w:r>
        <w:rPr>
          <w:b/>
          <w:bCs/>
        </w:rPr>
        <w:t xml:space="preserve"> Assistant Spécialiste, service du Pr David COHEN, hôpital Pitié-Salpêtrière</w:t>
      </w:r>
      <w:r w:rsidR="00695455">
        <w:rPr>
          <w:b/>
          <w:bCs/>
        </w:rPr>
        <w:t>.</w:t>
      </w:r>
    </w:p>
    <w:p w:rsidR="006C6A92" w:rsidRDefault="006C6A92" w:rsidP="00695455">
      <w:pPr>
        <w:jc w:val="both"/>
        <w:rPr>
          <w:b/>
          <w:bCs/>
        </w:rPr>
      </w:pPr>
    </w:p>
    <w:p w:rsidR="006C6A92" w:rsidRDefault="007E6E31" w:rsidP="00695455">
      <w:pPr>
        <w:jc w:val="both"/>
      </w:pPr>
      <w:bookmarkStart w:id="0" w:name="_GoBack"/>
      <w:r>
        <w:t xml:space="preserve">Nous recherchons à partir de Novembre </w:t>
      </w:r>
      <w:r w:rsidR="00D12527">
        <w:t>2024</w:t>
      </w:r>
      <w:r>
        <w:t xml:space="preserve">, </w:t>
      </w:r>
      <w:proofErr w:type="spellStart"/>
      <w:proofErr w:type="gramStart"/>
      <w:r>
        <w:t>un.e</w:t>
      </w:r>
      <w:proofErr w:type="spellEnd"/>
      <w:proofErr w:type="gramEnd"/>
      <w:r>
        <w:t xml:space="preserve"> psychiatre </w:t>
      </w:r>
      <w:proofErr w:type="spellStart"/>
      <w:r>
        <w:t>intéressé.e</w:t>
      </w:r>
      <w:proofErr w:type="spellEnd"/>
      <w:r>
        <w:t xml:space="preserve"> par un poste da</w:t>
      </w:r>
      <w:r w:rsidR="006C6A92">
        <w:t>ns le service du Pr David COHEN.</w:t>
      </w:r>
    </w:p>
    <w:p w:rsidR="006C6A92" w:rsidRDefault="006C6A92" w:rsidP="00695455">
      <w:pPr>
        <w:jc w:val="both"/>
      </w:pPr>
    </w:p>
    <w:p w:rsidR="006C6A92" w:rsidRDefault="006C6A92" w:rsidP="00695455">
      <w:pPr>
        <w:jc w:val="both"/>
      </w:pPr>
      <w:r>
        <w:t xml:space="preserve">Le service de psychiatrie de l’enfant et de l’adolescent du Professeur COHEN accueille des patients âgés de 0 </w:t>
      </w:r>
      <w:r w:rsidR="002351D7">
        <w:t xml:space="preserve">à 18 ans et couvre tous les champs nosologiques de la pédopsychiatrie. </w:t>
      </w:r>
      <w:r w:rsidR="00695455">
        <w:t xml:space="preserve">Le service propose une approche intégrative et développementale du patient, et possède une riche expérience dans diverses situations complexes. </w:t>
      </w:r>
      <w:r w:rsidR="00555062">
        <w:t xml:space="preserve">Nous avons </w:t>
      </w:r>
      <w:r w:rsidR="002351D7">
        <w:t xml:space="preserve">accès à </w:t>
      </w:r>
      <w:r w:rsidR="00CC46F0">
        <w:t>différents</w:t>
      </w:r>
      <w:r w:rsidR="002351D7">
        <w:t xml:space="preserve"> traitements d’exception, et </w:t>
      </w:r>
      <w:r w:rsidR="00555062">
        <w:t>proposons</w:t>
      </w:r>
      <w:r w:rsidR="002351D7">
        <w:t xml:space="preserve"> un travail riche d’articulation avec les </w:t>
      </w:r>
      <w:proofErr w:type="spellStart"/>
      <w:r w:rsidR="002351D7">
        <w:t>somaticiens</w:t>
      </w:r>
      <w:proofErr w:type="spellEnd"/>
      <w:r w:rsidR="002351D7">
        <w:t xml:space="preserve"> du site. Différents abords psychothérapeutiques sont particulièrement développés, tels que la thérapie familiale, ou le psychodrame. </w:t>
      </w:r>
    </w:p>
    <w:p w:rsidR="006C6A92" w:rsidRDefault="006C6A92" w:rsidP="00695455">
      <w:pPr>
        <w:jc w:val="both"/>
      </w:pPr>
    </w:p>
    <w:p w:rsidR="006C6A92" w:rsidRDefault="00EA08DD" w:rsidP="00695455">
      <w:pPr>
        <w:jc w:val="both"/>
      </w:pPr>
      <w:r>
        <w:t>Nous recrutons sur deux</w:t>
      </w:r>
      <w:r w:rsidR="00555062">
        <w:t xml:space="preserve"> poste</w:t>
      </w:r>
      <w:r>
        <w:t>s</w:t>
      </w:r>
      <w:r w:rsidR="00555062">
        <w:t xml:space="preserve"> d’</w:t>
      </w:r>
      <w:proofErr w:type="spellStart"/>
      <w:r w:rsidR="00555062">
        <w:t>assistant</w:t>
      </w:r>
      <w:r>
        <w:t>.</w:t>
      </w:r>
      <w:proofErr w:type="gramStart"/>
      <w:r>
        <w:t>e.s</w:t>
      </w:r>
      <w:proofErr w:type="spellEnd"/>
      <w:proofErr w:type="gramEnd"/>
      <w:r>
        <w:t xml:space="preserve"> spécialiste et un </w:t>
      </w:r>
      <w:r w:rsidR="00555062">
        <w:t>de CCA. Pour le médecin</w:t>
      </w:r>
      <w:r w:rsidR="00E649BA">
        <w:t xml:space="preserve"> recruté, différents types d’activités sont possibles selon </w:t>
      </w:r>
      <w:r w:rsidR="00555062">
        <w:t>son</w:t>
      </w:r>
      <w:r w:rsidR="00E649BA">
        <w:t xml:space="preserve"> envie et intérêts : hospitalisation temps plein </w:t>
      </w:r>
      <w:r>
        <w:t>adolescent (âge collège)</w:t>
      </w:r>
      <w:r w:rsidR="00E649BA">
        <w:t xml:space="preserve">, </w:t>
      </w:r>
      <w:r>
        <w:t>hospitalisation temps plein pour patient autiste ou déficient profond sans langage (unité d’accueil temporaire d’urgence USIDATU, rendue célèbre par le film « Hors Normes »), et périnatalité</w:t>
      </w:r>
      <w:r w:rsidR="00E649BA">
        <w:t xml:space="preserve">. </w:t>
      </w:r>
      <w:r w:rsidR="006C6A92">
        <w:t xml:space="preserve">Deux internes DES psychiatrie ou pédiatrie travaillent dans </w:t>
      </w:r>
      <w:r w:rsidR="00E649BA">
        <w:t>les</w:t>
      </w:r>
      <w:r w:rsidR="006C6A92">
        <w:t xml:space="preserve"> unités</w:t>
      </w:r>
      <w:r w:rsidR="00E649BA">
        <w:t xml:space="preserve"> d’hospitalisation</w:t>
      </w:r>
      <w:r w:rsidR="006C6A92">
        <w:t xml:space="preserve"> avec le médecin sénior. Un PH responsable assure la supervision de </w:t>
      </w:r>
      <w:r w:rsidR="00695455">
        <w:t xml:space="preserve">chaque </w:t>
      </w:r>
      <w:r w:rsidR="006C6A92">
        <w:t xml:space="preserve">salle d’hospitalisation. </w:t>
      </w:r>
    </w:p>
    <w:p w:rsidR="006C6A92" w:rsidRDefault="006C6A92" w:rsidP="00695455">
      <w:pPr>
        <w:jc w:val="both"/>
      </w:pPr>
    </w:p>
    <w:p w:rsidR="007E6E31" w:rsidRDefault="007E6E31" w:rsidP="00695455">
      <w:pPr>
        <w:jc w:val="both"/>
      </w:pPr>
      <w:r>
        <w:t>Le médecin pourra bénéficier des temps institutionnels </w:t>
      </w:r>
      <w:r w:rsidR="00695455">
        <w:t xml:space="preserve">du service </w:t>
      </w:r>
      <w:r>
        <w:t>: Staff</w:t>
      </w:r>
      <w:r w:rsidR="00695455">
        <w:t xml:space="preserve"> hebdomadaire</w:t>
      </w:r>
      <w:r>
        <w:t>, Présentations cliniques, conférences à la Pitié</w:t>
      </w:r>
      <w:r w:rsidR="006C6A92">
        <w:t>-Salpêtrière</w:t>
      </w:r>
      <w:r>
        <w:t>, RCP des centres référents…</w:t>
      </w:r>
    </w:p>
    <w:p w:rsidR="002351D7" w:rsidRDefault="00782C35" w:rsidP="00695455">
      <w:pPr>
        <w:jc w:val="both"/>
      </w:pPr>
      <w:r>
        <w:t>Le médecin pourra</w:t>
      </w:r>
      <w:r w:rsidR="002351D7">
        <w:t xml:space="preserve"> participer à des prises en charges psychothérapeutiques</w:t>
      </w:r>
      <w:r>
        <w:t xml:space="preserve"> selon envie</w:t>
      </w:r>
      <w:r w:rsidR="002351D7">
        <w:t>.</w:t>
      </w:r>
    </w:p>
    <w:p w:rsidR="002351D7" w:rsidRDefault="002351D7" w:rsidP="00695455">
      <w:pPr>
        <w:jc w:val="both"/>
      </w:pPr>
      <w:r>
        <w:t xml:space="preserve">Le service offre la possibilité de réaliser des gardes </w:t>
      </w:r>
      <w:r w:rsidR="00CC46F0">
        <w:t xml:space="preserve">de nuit </w:t>
      </w:r>
      <w:r>
        <w:t>aux urgences adultes de la Pitié Salpêtrière, en renfort du pool de garde du Professeur Philippe FOSSATI.</w:t>
      </w:r>
      <w:r w:rsidR="00CC46F0">
        <w:t xml:space="preserve"> </w:t>
      </w:r>
    </w:p>
    <w:p w:rsidR="006C6A92" w:rsidRDefault="006C6A92" w:rsidP="00695455">
      <w:pPr>
        <w:jc w:val="both"/>
      </w:pPr>
    </w:p>
    <w:p w:rsidR="002351D7" w:rsidRDefault="006C6A92" w:rsidP="00695455">
      <w:pPr>
        <w:jc w:val="both"/>
      </w:pPr>
      <w:r>
        <w:t xml:space="preserve">Les CCA du service sont concernés par les activités d’enseignement à la faculté Sorbonne Université, et les enseignements au sein du service. Les assistants peuvent également participer à certains enseignements, selon intérêt. </w:t>
      </w:r>
    </w:p>
    <w:p w:rsidR="006C6A92" w:rsidRDefault="006C6A92" w:rsidP="00695455">
      <w:pPr>
        <w:jc w:val="both"/>
      </w:pPr>
    </w:p>
    <w:p w:rsidR="007E6E31" w:rsidRDefault="007E6E31" w:rsidP="00695455">
      <w:pPr>
        <w:jc w:val="both"/>
      </w:pPr>
      <w:r>
        <w:t>Le service du Pr COHEN a une riche activité recherche : schizophrénie à début précoce, troubles du langage et des apprentissages, TSA / troubles complexes du développement, troubles</w:t>
      </w:r>
      <w:r w:rsidR="00E649BA">
        <w:t xml:space="preserve"> de l'humeur, identité de genre</w:t>
      </w:r>
      <w:r>
        <w:t xml:space="preserve">. </w:t>
      </w:r>
      <w:r w:rsidR="002351D7">
        <w:t>V</w:t>
      </w:r>
      <w:r>
        <w:t>oir sur le site du service</w:t>
      </w:r>
      <w:r w:rsidR="002351D7">
        <w:t xml:space="preserve"> les thématiques de recherche et différents travaux publiés</w:t>
      </w:r>
      <w:r>
        <w:t xml:space="preserve"> : </w:t>
      </w:r>
      <w:hyperlink r:id="rId4" w:history="1">
        <w:r w:rsidR="00EA08DD" w:rsidRPr="00024995">
          <w:rPr>
            <w:rStyle w:val="Lienhypertexte"/>
          </w:rPr>
          <w:t>http://ideal.aphp.fr/</w:t>
        </w:r>
      </w:hyperlink>
      <w:r>
        <w:t xml:space="preserve"> </w:t>
      </w:r>
    </w:p>
    <w:p w:rsidR="007E6E31" w:rsidRDefault="007E6E31" w:rsidP="00695455">
      <w:pPr>
        <w:jc w:val="both"/>
      </w:pPr>
    </w:p>
    <w:p w:rsidR="007E6E31" w:rsidRDefault="007E6E31" w:rsidP="00695455">
      <w:pPr>
        <w:jc w:val="both"/>
      </w:pPr>
      <w:r>
        <w:t xml:space="preserve">Une équipe bienveillante déterminera avec vous votre emploi du temps selon vos préférences, et vous encadrera tout au long de votre activité. </w:t>
      </w:r>
    </w:p>
    <w:p w:rsidR="006C6A92" w:rsidRDefault="006C6A92" w:rsidP="00695455">
      <w:pPr>
        <w:jc w:val="both"/>
      </w:pPr>
    </w:p>
    <w:p w:rsidR="00ED0734" w:rsidRDefault="007E6E31" w:rsidP="00695455">
      <w:pPr>
        <w:jc w:val="both"/>
      </w:pPr>
      <w:r>
        <w:t xml:space="preserve">Pour tout renseignement, n’hésitez pas à contacter : </w:t>
      </w:r>
    </w:p>
    <w:p w:rsidR="007E6E31" w:rsidRDefault="00ED0734" w:rsidP="00695455">
      <w:pPr>
        <w:jc w:val="both"/>
      </w:pPr>
      <w:r>
        <w:t>-</w:t>
      </w:r>
      <w:r w:rsidR="007E6E31">
        <w:t xml:space="preserve"> Secrétariat du Pr David COHEN : Mme Isabelle BABILAERE, 01.42.16.23.51 </w:t>
      </w:r>
      <w:hyperlink r:id="rId5" w:history="1">
        <w:r w:rsidR="007E6E31">
          <w:rPr>
            <w:rStyle w:val="Lienhypertexte"/>
          </w:rPr>
          <w:t>isabelle.babilaere@aphp.fr</w:t>
        </w:r>
      </w:hyperlink>
      <w:r w:rsidR="007E6E31">
        <w:t xml:space="preserve"> </w:t>
      </w:r>
    </w:p>
    <w:p w:rsidR="00ED0734" w:rsidRDefault="002351D7" w:rsidP="007E6E31">
      <w:r>
        <w:t xml:space="preserve">- </w:t>
      </w:r>
      <w:r w:rsidR="002A40DB">
        <w:t xml:space="preserve">  </w:t>
      </w:r>
      <w:r w:rsidR="00ED0734">
        <w:t xml:space="preserve">  </w:t>
      </w:r>
      <w:r w:rsidR="002A40DB">
        <w:t xml:space="preserve"> Médecins du service joignables également : </w:t>
      </w:r>
    </w:p>
    <w:p w:rsidR="004D3343" w:rsidRPr="00EA08DD" w:rsidRDefault="002A40DB" w:rsidP="007E6E31">
      <w:r w:rsidRPr="00EA08DD">
        <w:t xml:space="preserve">Dr </w:t>
      </w:r>
      <w:r w:rsidR="00EA08DD" w:rsidRPr="00EA08DD">
        <w:t>Julie BRUNELLE</w:t>
      </w:r>
      <w:r w:rsidR="00EA08DD">
        <w:t xml:space="preserve"> </w:t>
      </w:r>
      <w:hyperlink r:id="rId6" w:history="1">
        <w:r w:rsidR="00EA08DD" w:rsidRPr="00024995">
          <w:rPr>
            <w:rStyle w:val="Lienhypertexte"/>
          </w:rPr>
          <w:t>julie.brunelle@aphp.fr</w:t>
        </w:r>
      </w:hyperlink>
      <w:r w:rsidR="00EA08DD">
        <w:t xml:space="preserve"> </w:t>
      </w:r>
      <w:r w:rsidRPr="00EA08DD">
        <w:t xml:space="preserve">, Dr Cyril HANIN, </w:t>
      </w:r>
      <w:hyperlink r:id="rId7" w:history="1">
        <w:r w:rsidRPr="00EA08DD">
          <w:rPr>
            <w:rStyle w:val="Lienhypertexte"/>
          </w:rPr>
          <w:t>cyril.hanin@aphp.fr</w:t>
        </w:r>
      </w:hyperlink>
      <w:r w:rsidRPr="00EA08DD">
        <w:t xml:space="preserve">, </w:t>
      </w:r>
    </w:p>
    <w:p w:rsidR="00782C35" w:rsidRDefault="004D3343" w:rsidP="007E6E31">
      <w:r>
        <w:t xml:space="preserve">ou </w:t>
      </w:r>
      <w:r w:rsidR="002A40DB">
        <w:t xml:space="preserve">Dr Alice OPPETIT, </w:t>
      </w:r>
      <w:hyperlink r:id="rId8" w:history="1">
        <w:r w:rsidR="002A40DB" w:rsidRPr="007E2268">
          <w:rPr>
            <w:rStyle w:val="Lienhypertexte"/>
          </w:rPr>
          <w:t>alice.oppetit@aphp.fr</w:t>
        </w:r>
      </w:hyperlink>
      <w:r w:rsidR="002A40DB">
        <w:t xml:space="preserve"> </w:t>
      </w:r>
    </w:p>
    <w:p w:rsidR="00782C35" w:rsidRDefault="00782C35" w:rsidP="007E6E31">
      <w:r>
        <w:t>-      Sur les réseaux sociaux @</w:t>
      </w:r>
      <w:proofErr w:type="spellStart"/>
      <w:r>
        <w:t>spea_psl</w:t>
      </w:r>
      <w:proofErr w:type="spellEnd"/>
      <w:r>
        <w:t xml:space="preserve"> </w:t>
      </w:r>
    </w:p>
    <w:bookmarkEnd w:id="0"/>
    <w:p w:rsidR="0047730A" w:rsidRDefault="0047730A"/>
    <w:sectPr w:rsidR="0047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1"/>
    <w:rsid w:val="00070B4B"/>
    <w:rsid w:val="002351D7"/>
    <w:rsid w:val="002A40DB"/>
    <w:rsid w:val="003D35DA"/>
    <w:rsid w:val="0047730A"/>
    <w:rsid w:val="004D3343"/>
    <w:rsid w:val="00555062"/>
    <w:rsid w:val="00695455"/>
    <w:rsid w:val="006C6A92"/>
    <w:rsid w:val="00782C35"/>
    <w:rsid w:val="007E6E31"/>
    <w:rsid w:val="00CC46F0"/>
    <w:rsid w:val="00D12527"/>
    <w:rsid w:val="00E649BA"/>
    <w:rsid w:val="00EA08DD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569"/>
  <w15:docId w15:val="{001F972D-240C-4CC1-AB2F-2673056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3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E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0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oppetit@aphp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yril.hanin@ap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brunelle@aphp.fr" TargetMode="External"/><Relationship Id="rId5" Type="http://schemas.openxmlformats.org/officeDocument/2006/relationships/hyperlink" Target="mailto:isabelle.babilaere@aphp.f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deal.aphp.f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 Cyril</dc:creator>
  <cp:lastModifiedBy>HANIN Cyril</cp:lastModifiedBy>
  <cp:revision>11</cp:revision>
  <cp:lastPrinted>2022-06-03T07:29:00Z</cp:lastPrinted>
  <dcterms:created xsi:type="dcterms:W3CDTF">2022-05-30T15:36:00Z</dcterms:created>
  <dcterms:modified xsi:type="dcterms:W3CDTF">2024-05-30T16:15:00Z</dcterms:modified>
</cp:coreProperties>
</file>