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09" w:rsidRPr="00012E8A" w:rsidRDefault="00F75BB5" w:rsidP="00D37A46">
      <w:pPr>
        <w:ind w:left="-1417" w:right="-1417"/>
        <w:rPr>
          <w:rFonts w:ascii="Verdana" w:hAnsi="Verdana"/>
          <w:noProof/>
          <w:lang w:eastAsia="fr-FR"/>
        </w:rPr>
      </w:pPr>
      <w:r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8F9D74A" wp14:editId="63C4F624">
            <wp:simplePos x="0" y="0"/>
            <wp:positionH relativeFrom="page">
              <wp:posOffset>9525</wp:posOffset>
            </wp:positionH>
            <wp:positionV relativeFrom="paragraph">
              <wp:posOffset>-812165</wp:posOffset>
            </wp:positionV>
            <wp:extent cx="7524750" cy="2125345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-394970</wp:posOffset>
            </wp:positionV>
            <wp:extent cx="3590290" cy="171386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376555</wp:posOffset>
            </wp:positionV>
            <wp:extent cx="3921125" cy="932815"/>
            <wp:effectExtent l="0" t="0" r="317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-814070</wp:posOffset>
            </wp:positionV>
            <wp:extent cx="3162300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r="9284" b="7004"/>
                    <a:stretch/>
                  </pic:blipFill>
                  <pic:spPr bwMode="auto"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FC" w:rsidRPr="00012E8A" w:rsidRDefault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5F35FA" w:rsidRPr="00012E8A" w:rsidRDefault="005F35FA" w:rsidP="00A67FFC">
      <w:pPr>
        <w:pStyle w:val="Sansinterligne"/>
        <w:jc w:val="center"/>
        <w:rPr>
          <w:rFonts w:ascii="Verdana" w:hAnsi="Verdana"/>
          <w:b/>
          <w:sz w:val="20"/>
          <w:szCs w:val="20"/>
        </w:rPr>
      </w:pPr>
    </w:p>
    <w:p w:rsidR="00A67FFC" w:rsidRDefault="00A67FFC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 w:rsidRPr="00012E8A">
        <w:rPr>
          <w:rFonts w:ascii="Verdana" w:hAnsi="Verdana"/>
          <w:b/>
          <w:sz w:val="36"/>
          <w:szCs w:val="36"/>
        </w:rPr>
        <w:t xml:space="preserve">PSYCHIATRE </w:t>
      </w:r>
      <w:r w:rsidR="00D37A46">
        <w:rPr>
          <w:rFonts w:ascii="Verdana" w:hAnsi="Verdana"/>
          <w:b/>
          <w:sz w:val="36"/>
          <w:szCs w:val="36"/>
        </w:rPr>
        <w:t xml:space="preserve">- </w:t>
      </w:r>
      <w:r w:rsidRPr="00012E8A">
        <w:rPr>
          <w:rFonts w:ascii="Verdana" w:hAnsi="Verdana"/>
          <w:b/>
          <w:sz w:val="36"/>
          <w:szCs w:val="36"/>
        </w:rPr>
        <w:t xml:space="preserve">POLE </w:t>
      </w:r>
      <w:r w:rsidR="00566136" w:rsidRPr="00012E8A">
        <w:rPr>
          <w:rFonts w:ascii="Verdana" w:hAnsi="Verdana"/>
          <w:b/>
          <w:sz w:val="36"/>
          <w:szCs w:val="36"/>
        </w:rPr>
        <w:t>PSYCHIATRIE ADULTES</w:t>
      </w:r>
    </w:p>
    <w:p w:rsidR="00D37A46" w:rsidRPr="00012E8A" w:rsidRDefault="00D37A46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FILIÈRE </w:t>
      </w:r>
      <w:r w:rsidR="00B52AD6">
        <w:rPr>
          <w:rFonts w:ascii="Verdana" w:hAnsi="Verdana"/>
          <w:b/>
          <w:sz w:val="36"/>
          <w:szCs w:val="36"/>
        </w:rPr>
        <w:t>SORTIE</w:t>
      </w:r>
    </w:p>
    <w:p w:rsidR="00A67FFC" w:rsidRPr="00012E8A" w:rsidRDefault="00A67FFC" w:rsidP="00A67FFC">
      <w:pPr>
        <w:tabs>
          <w:tab w:val="left" w:pos="3150"/>
        </w:tabs>
        <w:rPr>
          <w:rFonts w:ascii="Verdana" w:hAnsi="Verdana"/>
        </w:rPr>
      </w:pPr>
    </w:p>
    <w:p w:rsidR="00A67FFC" w:rsidRPr="00012E8A" w:rsidRDefault="005F35FA" w:rsidP="00B52AD6">
      <w:pPr>
        <w:pStyle w:val="Sansinterligne"/>
        <w:ind w:left="-709" w:right="-709"/>
        <w:jc w:val="both"/>
        <w:rPr>
          <w:rFonts w:ascii="Verdana" w:hAnsi="Verdana"/>
          <w:b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LE PÔLE </w:t>
      </w:r>
      <w:r w:rsidR="00566136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PSYCHIATRIE ADULTES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A67FFC" w:rsidRPr="00012E8A" w:rsidRDefault="00A67FFC" w:rsidP="00B52AD6">
      <w:pPr>
        <w:pStyle w:val="Sansinterligne"/>
        <w:ind w:left="-709" w:right="-709"/>
        <w:jc w:val="both"/>
        <w:rPr>
          <w:rFonts w:ascii="Verdana" w:hAnsi="Verdana"/>
          <w:color w:val="1F2D53"/>
          <w:sz w:val="10"/>
          <w:szCs w:val="10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012E8A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Pole de Psychiatrie Adultes du </w:t>
      </w: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Centre Hospitalier du Gers, seul établissement public de santé mentale du Gers, est composé</w:t>
      </w:r>
      <w:r w:rsidR="00012E8A" w:rsidRPr="00B52AD6">
        <w:rPr>
          <w:rFonts w:ascii="Verdana" w:eastAsia="Times New Roman" w:hAnsi="Verdana" w:cs="Times New Roman"/>
          <w:sz w:val="20"/>
          <w:szCs w:val="20"/>
          <w:lang w:eastAsia="fr-FR"/>
        </w:rPr>
        <w:t> :</w:t>
      </w: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:rsidR="00012E8A" w:rsidRPr="00B52AD6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D’une Filière Admission : 2 unités pour Adultes et 1 unité de Psychogériatrie</w:t>
      </w: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D’une Filière Sortie : 3 unités de soins de suite (accompagnement à la sortie, réinsertion, HAD), 2 unités de long séjour, 3 unités ambulatoires (</w:t>
      </w:r>
      <w:proofErr w:type="spellStart"/>
      <w:r w:rsidRPr="00B52AD6">
        <w:rPr>
          <w:rFonts w:ascii="Verdana" w:hAnsi="Verdana"/>
          <w:sz w:val="20"/>
          <w:szCs w:val="20"/>
        </w:rPr>
        <w:t>ergosociothérapie</w:t>
      </w:r>
      <w:proofErr w:type="spellEnd"/>
      <w:r w:rsidRPr="00B52AD6">
        <w:rPr>
          <w:rFonts w:ascii="Verdana" w:hAnsi="Verdana"/>
          <w:sz w:val="20"/>
          <w:szCs w:val="20"/>
        </w:rPr>
        <w:t>, CATTP, ferme thérapeutique)</w:t>
      </w: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 xml:space="preserve">D’un HDJ Adulte et un HDJ </w:t>
      </w:r>
      <w:proofErr w:type="spellStart"/>
      <w:r w:rsidRPr="00B52AD6">
        <w:rPr>
          <w:rFonts w:ascii="Verdana" w:hAnsi="Verdana"/>
          <w:sz w:val="20"/>
          <w:szCs w:val="20"/>
        </w:rPr>
        <w:t>Psychogériatrique</w:t>
      </w:r>
      <w:proofErr w:type="spellEnd"/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8 Centre Médico-Psychologiques</w:t>
      </w:r>
    </w:p>
    <w:p w:rsidR="00012E8A" w:rsidRPr="00B52AD6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Les 224 lits et </w:t>
      </w:r>
      <w:hyperlink r:id="rId9" w:history="1">
        <w:r w:rsidRPr="00B52AD6">
          <w:rPr>
            <w:rStyle w:val="Lienhypertexte"/>
            <w:rFonts w:ascii="Verdana" w:eastAsia="Times New Roman" w:hAnsi="Verdana" w:cs="Times New Roman"/>
            <w:color w:val="auto"/>
            <w:sz w:val="20"/>
            <w:szCs w:val="20"/>
            <w:u w:val="none"/>
            <w:lang w:eastAsia="fr-FR"/>
          </w:rPr>
          <w:t>places d’hospitalisation</w:t>
        </w:r>
      </w:hyperlink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sont installés sur le site principal à Auch.</w:t>
      </w: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En 2020 le pôle de psychiatrie Adultes a suivi 4000 patients, avec 38 000 consultations, 970 hospitalisations à temps complet, et vu 500 patients aux urgences.</w:t>
      </w:r>
    </w:p>
    <w:p w:rsidR="00A67FFC" w:rsidRPr="00B52AD6" w:rsidRDefault="00A67FFC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A67FFC" w:rsidRPr="00B52AD6" w:rsidRDefault="00012E8A" w:rsidP="00B52AD6">
      <w:pPr>
        <w:pStyle w:val="Sansinterligne"/>
        <w:ind w:left="-709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L’équipe médicale du pôle de psychiatrie adulte est composée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14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praticiens ainsi que d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eux 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agrément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pour 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l’accueil d’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interne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.</w:t>
      </w:r>
    </w:p>
    <w:p w:rsidR="00A67FFC" w:rsidRPr="00012E8A" w:rsidRDefault="00A67FFC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Default="005F35F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</w:pPr>
      <w:r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LE POSTE ET SES MISSIONS</w:t>
      </w:r>
      <w:r w:rsidR="00A67FFC"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 :</w:t>
      </w:r>
    </w:p>
    <w:p w:rsidR="00012E8A" w:rsidRPr="00012E8A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b/>
          <w:color w:val="1F2D53"/>
          <w:sz w:val="10"/>
          <w:szCs w:val="10"/>
          <w:lang w:eastAsia="fr-FR"/>
        </w:rPr>
      </w:pPr>
    </w:p>
    <w:p w:rsidR="00012E8A" w:rsidRPr="00012E8A" w:rsidRDefault="00012E8A" w:rsidP="00B52AD6">
      <w:pPr>
        <w:tabs>
          <w:tab w:val="left" w:pos="4062"/>
        </w:tabs>
        <w:spacing w:after="240" w:line="240" w:lineRule="auto"/>
        <w:ind w:left="-284" w:right="-709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Poste</w:t>
      </w:r>
    </w:p>
    <w:p w:rsidR="00012E8A" w:rsidRPr="00012E8A" w:rsidRDefault="00012E8A" w:rsidP="00B52AD6">
      <w:pPr>
        <w:pStyle w:val="Paragraphedeliste"/>
        <w:numPr>
          <w:ilvl w:val="0"/>
          <w:numId w:val="5"/>
        </w:numPr>
        <w:tabs>
          <w:tab w:val="left" w:pos="4062"/>
        </w:tabs>
        <w:spacing w:after="240" w:line="240" w:lineRule="auto"/>
        <w:ind w:left="-284" w:right="-709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0,8 ETP sur une unité d’</w:t>
      </w:r>
      <w:r w:rsidR="00B52AD6">
        <w:rPr>
          <w:rFonts w:ascii="Verdana" w:hAnsi="Verdana"/>
          <w:sz w:val="20"/>
          <w:szCs w:val="20"/>
        </w:rPr>
        <w:t>accompagnement à la sortie (UPAS), en association avec une autre psychiatre</w:t>
      </w:r>
      <w:r>
        <w:rPr>
          <w:rFonts w:ascii="Verdana" w:eastAsia="Times New Roman" w:hAnsi="Verdana" w:cstheme="minorHAnsi"/>
          <w:sz w:val="20"/>
          <w:szCs w:val="20"/>
          <w:lang w:eastAsia="fr-FR"/>
        </w:rPr>
        <w:t>.</w:t>
      </w:r>
    </w:p>
    <w:p w:rsidR="00012E8A" w:rsidRPr="00012E8A" w:rsidRDefault="00012E8A" w:rsidP="00B52AD6">
      <w:pPr>
        <w:pStyle w:val="Paragraphedeliste"/>
        <w:numPr>
          <w:ilvl w:val="0"/>
          <w:numId w:val="5"/>
        </w:numPr>
        <w:tabs>
          <w:tab w:val="left" w:pos="4062"/>
        </w:tabs>
        <w:spacing w:after="240" w:line="240" w:lineRule="auto"/>
        <w:ind w:left="-284" w:right="-709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0,2 ETP sur un CMP, venant renforcer l’équipe psychiatrique déjà présente</w:t>
      </w:r>
      <w:r>
        <w:rPr>
          <w:rFonts w:ascii="Verdana" w:hAnsi="Verdana"/>
          <w:sz w:val="20"/>
          <w:szCs w:val="20"/>
        </w:rPr>
        <w:t>.</w:t>
      </w:r>
    </w:p>
    <w:p w:rsidR="00012E8A" w:rsidRPr="00012E8A" w:rsidRDefault="00012E8A" w:rsidP="00B52AD6">
      <w:pPr>
        <w:tabs>
          <w:tab w:val="left" w:pos="4062"/>
        </w:tabs>
        <w:spacing w:after="240" w:line="240" w:lineRule="auto"/>
        <w:ind w:left="-284" w:right="-709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Missions</w:t>
      </w:r>
    </w:p>
    <w:p w:rsidR="00012E8A" w:rsidRPr="00012E8A" w:rsidRDefault="00012E8A" w:rsidP="00B52AD6">
      <w:pPr>
        <w:spacing w:after="240" w:line="240" w:lineRule="auto"/>
        <w:ind w:left="-284" w:right="-709"/>
        <w:jc w:val="both"/>
        <w:rPr>
          <w:rFonts w:ascii="Verdana" w:hAnsi="Verdana"/>
          <w:sz w:val="20"/>
          <w:szCs w:val="20"/>
          <w:u w:val="single"/>
        </w:rPr>
      </w:pPr>
      <w:r w:rsidRPr="00012E8A">
        <w:rPr>
          <w:rFonts w:ascii="Verdana" w:hAnsi="Verdana"/>
          <w:sz w:val="20"/>
          <w:szCs w:val="20"/>
          <w:u w:val="single"/>
        </w:rPr>
        <w:t>Unité d</w:t>
      </w:r>
      <w:r w:rsidR="00B52AD6">
        <w:rPr>
          <w:rFonts w:ascii="Verdana" w:hAnsi="Verdana"/>
          <w:sz w:val="20"/>
          <w:szCs w:val="20"/>
          <w:u w:val="single"/>
        </w:rPr>
        <w:t>e réhabilitation psychosociale</w:t>
      </w:r>
    </w:p>
    <w:p w:rsid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Elaboration de projets de sortie en équipe pluridisciplinaire</w:t>
      </w:r>
    </w:p>
    <w:p w:rsidR="00B52AD6" w:rsidRPr="00B52AD6" w:rsidRDefault="00B52AD6" w:rsidP="00B52AD6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Supervision des réunions pluridisciplinaires sur les projets personnalisés des patients</w:t>
      </w:r>
    </w:p>
    <w:p w:rsidR="00B52AD6" w:rsidRPr="00B52AD6" w:rsidRDefault="00B52AD6" w:rsidP="00B52AD6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Développement d’un partenariat et travail en réseau avec les structures médico-sociales du département</w:t>
      </w:r>
    </w:p>
    <w:p w:rsidR="00B52AD6" w:rsidRPr="00B52AD6" w:rsidRDefault="00B52AD6" w:rsidP="00B52AD6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Formation et travail sur la réhabilitation psychosociale du patient</w:t>
      </w:r>
    </w:p>
    <w:p w:rsidR="00B52AD6" w:rsidRPr="00B52AD6" w:rsidRDefault="00B52AD6" w:rsidP="00B52AD6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Développement d’ateliers thérapeutiques (</w:t>
      </w:r>
      <w:proofErr w:type="spellStart"/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psycho-éducation</w:t>
      </w:r>
      <w:proofErr w:type="spellEnd"/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, remédiation cognitive, TCC, travail sur l’autonomie quotidienne, habiletés sociales, citoyenneté)</w:t>
      </w:r>
    </w:p>
    <w:p w:rsidR="00B52AD6" w:rsidRPr="00B52AD6" w:rsidRDefault="00B52AD6" w:rsidP="00B52AD6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Default="00B52AD6" w:rsidP="00B52AD6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Partenariat avec l’</w:t>
      </w:r>
      <w:proofErr w:type="spellStart"/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ergosociothérapie</w:t>
      </w:r>
      <w:proofErr w:type="spellEnd"/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 xml:space="preserve"> (thérapies médiatisées)</w:t>
      </w:r>
    </w:p>
    <w:p w:rsidR="00B52AD6" w:rsidRDefault="00B52AD6" w:rsidP="00B52AD6">
      <w:pPr>
        <w:spacing w:after="0" w:line="240" w:lineRule="auto"/>
        <w:ind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Default="00B52AD6" w:rsidP="00B52AD6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Default="00B52AD6" w:rsidP="00B52AD6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Default="00B52AD6" w:rsidP="00B52AD6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Default="00B52AD6" w:rsidP="00B52AD6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hAnsi="Verdana"/>
          <w:noProof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-800100</wp:posOffset>
            </wp:positionV>
            <wp:extent cx="7524750" cy="212534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D6" w:rsidRDefault="00B52AD6" w:rsidP="00B52AD6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Pr="00B52AD6" w:rsidRDefault="00B52AD6" w:rsidP="00B52AD6">
      <w:pPr>
        <w:spacing w:after="0" w:line="240" w:lineRule="auto"/>
        <w:ind w:left="-284"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B52AD6" w:rsidRDefault="00B52AD6" w:rsidP="00D37A46">
      <w:pPr>
        <w:spacing w:after="0" w:line="240" w:lineRule="auto"/>
        <w:ind w:left="-1417"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012E8A" w:rsidRPr="00012E8A" w:rsidRDefault="00012E8A" w:rsidP="00D37A46">
      <w:pPr>
        <w:spacing w:after="0" w:line="240" w:lineRule="auto"/>
        <w:ind w:left="-1417"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B52AD6" w:rsidRDefault="00012E8A" w:rsidP="00B52AD6">
      <w:pPr>
        <w:spacing w:after="240" w:line="240" w:lineRule="auto"/>
        <w:ind w:right="-851"/>
        <w:jc w:val="both"/>
        <w:rPr>
          <w:rFonts w:ascii="Verdana" w:hAnsi="Verdana"/>
          <w:sz w:val="20"/>
          <w:szCs w:val="20"/>
          <w:u w:val="single"/>
        </w:rPr>
      </w:pPr>
      <w:r w:rsidRPr="00B52AD6">
        <w:rPr>
          <w:rFonts w:ascii="Verdana" w:hAnsi="Verdana"/>
          <w:sz w:val="20"/>
          <w:szCs w:val="20"/>
          <w:u w:val="single"/>
        </w:rPr>
        <w:t>CMP</w:t>
      </w:r>
    </w:p>
    <w:p w:rsidR="00B52AD6" w:rsidRPr="00B52AD6" w:rsidRDefault="00B52AD6" w:rsidP="00B52AD6">
      <w:pPr>
        <w:numPr>
          <w:ilvl w:val="0"/>
          <w:numId w:val="8"/>
        </w:numPr>
        <w:spacing w:after="0" w:line="240" w:lineRule="auto"/>
        <w:ind w:right="-851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Activité de consultations ambulatoires</w:t>
      </w:r>
    </w:p>
    <w:p w:rsidR="00B52AD6" w:rsidRPr="00B52AD6" w:rsidRDefault="00B52AD6" w:rsidP="00B52AD6">
      <w:pPr>
        <w:spacing w:after="0" w:line="240" w:lineRule="auto"/>
        <w:ind w:left="720" w:right="-851"/>
        <w:contextualSpacing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8"/>
        </w:numPr>
        <w:spacing w:after="0" w:line="240" w:lineRule="auto"/>
        <w:ind w:right="-851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Travail en équipe sur le CMP (psychiatre, infirmiers, psychologues et assistants sociaux) et en réseaux avec les partenaires extérieurs</w:t>
      </w:r>
    </w:p>
    <w:p w:rsidR="00B52AD6" w:rsidRPr="00B52AD6" w:rsidRDefault="00B52AD6" w:rsidP="00B52AD6">
      <w:pPr>
        <w:spacing w:after="0" w:line="240" w:lineRule="auto"/>
        <w:ind w:left="720" w:right="-851"/>
        <w:contextualSpacing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8"/>
        </w:numPr>
        <w:spacing w:after="0" w:line="240" w:lineRule="auto"/>
        <w:ind w:right="-851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Participation à des réunions de synthèse clinique pluridisciplinaires</w:t>
      </w:r>
    </w:p>
    <w:p w:rsidR="00B52AD6" w:rsidRPr="00B52AD6" w:rsidRDefault="00B52AD6" w:rsidP="00B52AD6">
      <w:pPr>
        <w:spacing w:after="0" w:line="240" w:lineRule="auto"/>
        <w:ind w:left="720" w:right="-851"/>
        <w:contextualSpacing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8"/>
        </w:numPr>
        <w:spacing w:after="0" w:line="240" w:lineRule="auto"/>
        <w:ind w:right="-851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Possible participation aux programmes d’éducation thérapeutique</w:t>
      </w:r>
    </w:p>
    <w:p w:rsidR="00B52AD6" w:rsidRPr="00B52AD6" w:rsidRDefault="00B52AD6" w:rsidP="00B52AD6">
      <w:pPr>
        <w:spacing w:after="0" w:line="240" w:lineRule="auto"/>
        <w:ind w:left="720" w:right="-851"/>
        <w:contextualSpacing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B52AD6" w:rsidRPr="00B52AD6" w:rsidRDefault="00B52AD6" w:rsidP="00B52AD6">
      <w:pPr>
        <w:numPr>
          <w:ilvl w:val="0"/>
          <w:numId w:val="8"/>
        </w:numPr>
        <w:spacing w:after="0" w:line="240" w:lineRule="auto"/>
        <w:ind w:right="-851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B52AD6">
        <w:rPr>
          <w:rFonts w:ascii="Verdana" w:eastAsia="Times New Roman" w:hAnsi="Verdana" w:cstheme="minorHAnsi"/>
          <w:sz w:val="20"/>
          <w:szCs w:val="20"/>
          <w:lang w:eastAsia="fr-FR"/>
        </w:rPr>
        <w:t>Possible création de nouveaux projets au sein des CMP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Pr="00012E8A" w:rsidRDefault="00A67FFC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C</w:t>
      </w:r>
      <w:r w:rsidR="005F35FA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ONTRAT</w:t>
      </w: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color w:val="2E74B5" w:themeColor="accent1" w:themeShade="BF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Temps plein ou temps partiel possible, recrutement sur la base d’un Praticien Contractuel</w:t>
      </w: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postuler lors des tours de recrutements Printemps/Automne des Praticiens Hospitalier</w:t>
      </w:r>
      <w:r>
        <w:rPr>
          <w:rFonts w:ascii="Verdana" w:hAnsi="Verdana"/>
          <w:sz w:val="20"/>
          <w:szCs w:val="20"/>
        </w:rPr>
        <w:t>s</w:t>
      </w:r>
      <w:r w:rsidRPr="00012E8A">
        <w:rPr>
          <w:rFonts w:ascii="Verdana" w:hAnsi="Verdana"/>
          <w:sz w:val="20"/>
          <w:szCs w:val="20"/>
        </w:rPr>
        <w:t xml:space="preserve"> (CNG) </w:t>
      </w: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Capacité de logement.</w:t>
      </w: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moduler l’activité en fonction des souhaits des candidats, dans le respect des besoins du CHS</w:t>
      </w: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Accès aux formations, possibilités de financement</w:t>
      </w:r>
      <w:r>
        <w:rPr>
          <w:rFonts w:ascii="Verdana" w:hAnsi="Verdana"/>
          <w:sz w:val="20"/>
          <w:szCs w:val="20"/>
        </w:rPr>
        <w:t>.</w:t>
      </w: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50B3C" w:rsidRPr="00012E8A" w:rsidRDefault="00A50B3C" w:rsidP="00A50B3C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Participation aux gardes et astreintes (nombre modulable, repos assurés).</w:t>
      </w:r>
    </w:p>
    <w:p w:rsidR="00A67FFC" w:rsidRPr="00012E8A" w:rsidRDefault="00A67FFC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67FFC" w:rsidRDefault="00A67FFC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012E8A" w:rsidRDefault="00012E8A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CONTACT 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: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10"/>
          <w:szCs w:val="10"/>
        </w:rPr>
      </w:pPr>
    </w:p>
    <w:p w:rsidR="00B52AD6" w:rsidRDefault="00012E8A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b/>
          <w:sz w:val="20"/>
          <w:szCs w:val="20"/>
        </w:rPr>
        <w:t>Référent médical</w:t>
      </w:r>
      <w:r w:rsidR="005F35FA" w:rsidRPr="00012E8A">
        <w:rPr>
          <w:rFonts w:ascii="Verdana" w:hAnsi="Verdana"/>
          <w:b/>
          <w:sz w:val="20"/>
          <w:szCs w:val="20"/>
        </w:rPr>
        <w:t>:</w:t>
      </w:r>
      <w:r w:rsidR="005F35FA" w:rsidRPr="00012E8A">
        <w:rPr>
          <w:rFonts w:ascii="Verdana" w:hAnsi="Verdana"/>
          <w:sz w:val="20"/>
          <w:szCs w:val="20"/>
        </w:rPr>
        <w:t xml:space="preserve"> </w:t>
      </w:r>
      <w:r w:rsidR="00B52AD6" w:rsidRPr="00012E8A">
        <w:rPr>
          <w:rFonts w:ascii="Verdana" w:hAnsi="Verdana"/>
          <w:sz w:val="20"/>
          <w:szCs w:val="20"/>
        </w:rPr>
        <w:t xml:space="preserve">Dr </w:t>
      </w:r>
      <w:r w:rsidR="00B52AD6">
        <w:rPr>
          <w:rFonts w:ascii="Verdana" w:hAnsi="Verdana"/>
          <w:sz w:val="20"/>
          <w:szCs w:val="20"/>
        </w:rPr>
        <w:t xml:space="preserve">FRANTESCU </w:t>
      </w:r>
      <w:proofErr w:type="spellStart"/>
      <w:r w:rsidR="00B52AD6">
        <w:rPr>
          <w:rFonts w:ascii="Verdana" w:hAnsi="Verdana"/>
          <w:sz w:val="20"/>
          <w:szCs w:val="20"/>
        </w:rPr>
        <w:t>Ionela</w:t>
      </w:r>
      <w:proofErr w:type="spellEnd"/>
      <w:r w:rsidR="00B52AD6" w:rsidRPr="00012E8A">
        <w:rPr>
          <w:rFonts w:ascii="Verdana" w:hAnsi="Verdana"/>
          <w:sz w:val="20"/>
          <w:szCs w:val="20"/>
        </w:rPr>
        <w:t xml:space="preserve">, </w:t>
      </w:r>
      <w:r w:rsidR="00B52AD6">
        <w:rPr>
          <w:rFonts w:ascii="Verdana" w:hAnsi="Verdana"/>
          <w:sz w:val="20"/>
          <w:szCs w:val="20"/>
        </w:rPr>
        <w:t>i.frantescu</w:t>
      </w:r>
      <w:r w:rsidR="00B52AD6" w:rsidRPr="00012E8A">
        <w:rPr>
          <w:rFonts w:ascii="Verdana" w:hAnsi="Verdana"/>
          <w:sz w:val="20"/>
          <w:szCs w:val="20"/>
        </w:rPr>
        <w:t>@ch-gers.fr 056260</w:t>
      </w:r>
      <w:r w:rsidR="00B52AD6">
        <w:rPr>
          <w:rFonts w:ascii="Verdana" w:hAnsi="Verdana"/>
          <w:sz w:val="20"/>
          <w:szCs w:val="20"/>
        </w:rPr>
        <w:t>664</w:t>
      </w:r>
      <w:r w:rsidR="00B52AD6" w:rsidRPr="00012E8A">
        <w:rPr>
          <w:rFonts w:ascii="Verdana" w:hAnsi="Verdana"/>
          <w:sz w:val="20"/>
          <w:szCs w:val="20"/>
        </w:rPr>
        <w:t>1</w:t>
      </w:r>
    </w:p>
    <w:p w:rsidR="00A67FFC" w:rsidRPr="00012E8A" w:rsidRDefault="00B52AD6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 </w:t>
      </w:r>
      <w:r w:rsidR="005F35FA" w:rsidRPr="00012E8A">
        <w:rPr>
          <w:rFonts w:ascii="Verdana" w:hAnsi="Verdana"/>
          <w:sz w:val="20"/>
          <w:szCs w:val="20"/>
        </w:rPr>
        <w:t xml:space="preserve">Dr </w:t>
      </w:r>
      <w:r w:rsidR="00012E8A" w:rsidRPr="00012E8A">
        <w:rPr>
          <w:rFonts w:ascii="Verdana" w:hAnsi="Verdana"/>
          <w:sz w:val="20"/>
          <w:szCs w:val="20"/>
        </w:rPr>
        <w:t>BOULESTEIX Marion</w:t>
      </w:r>
      <w:r>
        <w:rPr>
          <w:rFonts w:ascii="Verdana" w:hAnsi="Verdana"/>
          <w:sz w:val="20"/>
          <w:szCs w:val="20"/>
        </w:rPr>
        <w:t xml:space="preserve"> (psychiatre filière admission)</w:t>
      </w:r>
      <w:r w:rsidR="005F35FA" w:rsidRPr="00012E8A">
        <w:rPr>
          <w:rFonts w:ascii="Verdana" w:hAnsi="Verdana"/>
          <w:sz w:val="20"/>
          <w:szCs w:val="20"/>
        </w:rPr>
        <w:t>,</w:t>
      </w:r>
      <w:r w:rsidR="00A67FFC" w:rsidRPr="00012E8A">
        <w:rPr>
          <w:rFonts w:ascii="Verdana" w:hAnsi="Verdana"/>
          <w:sz w:val="20"/>
          <w:szCs w:val="20"/>
        </w:rPr>
        <w:t xml:space="preserve"> </w:t>
      </w:r>
      <w:r w:rsidR="00012E8A" w:rsidRPr="00012E8A">
        <w:rPr>
          <w:rFonts w:ascii="Verdana" w:hAnsi="Verdana"/>
          <w:sz w:val="20"/>
          <w:szCs w:val="20"/>
        </w:rPr>
        <w:t>m.boulesteix</w:t>
      </w:r>
      <w:r w:rsidR="00A67FFC" w:rsidRPr="00012E8A">
        <w:rPr>
          <w:rFonts w:ascii="Verdana" w:hAnsi="Verdana"/>
          <w:sz w:val="20"/>
          <w:szCs w:val="20"/>
        </w:rPr>
        <w:t>@ch-gers.fr 056260</w:t>
      </w:r>
      <w:r w:rsidR="00012E8A" w:rsidRPr="00012E8A">
        <w:rPr>
          <w:rFonts w:ascii="Verdana" w:hAnsi="Verdana"/>
          <w:sz w:val="20"/>
          <w:szCs w:val="20"/>
        </w:rPr>
        <w:t>660</w:t>
      </w:r>
      <w:r w:rsidR="00566136" w:rsidRPr="00012E8A">
        <w:rPr>
          <w:rFonts w:ascii="Verdana" w:hAnsi="Verdana"/>
          <w:sz w:val="20"/>
          <w:szCs w:val="20"/>
        </w:rPr>
        <w:t>1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DC67A3" w:rsidRDefault="00DC67A3" w:rsidP="00DC67A3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Directeur des Affaires Médicales:</w:t>
      </w:r>
      <w:r>
        <w:rPr>
          <w:rFonts w:ascii="Verdana" w:hAnsi="Verdana"/>
          <w:sz w:val="20"/>
          <w:szCs w:val="20"/>
        </w:rPr>
        <w:t xml:space="preserve"> Monsieur Sébastien MICHALSKI, drhrs@ch-gers.fr 0562606521 (secrétariat)</w:t>
      </w:r>
    </w:p>
    <w:p w:rsidR="00012E8A" w:rsidRPr="00012E8A" w:rsidRDefault="00D37A46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eastAsia="Times New Roman" w:hAnsi="Verdana" w:cs="Times New Roman"/>
          <w:noProof/>
          <w:color w:val="1F2D5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2730500</wp:posOffset>
                </wp:positionV>
                <wp:extent cx="2216150" cy="335915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0F" w:rsidRPr="000A690F" w:rsidRDefault="000A690F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www.ch-gers.fr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63.8pt;margin-top:215pt;width:174.5pt;height:2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" filled="f" stroked="f" strokeweight=".5pt">
                <v:textbox>
                  <w:txbxContent>
                    <w:p w:rsidR="000A690F" w:rsidRPr="000A690F" w:rsidRDefault="000A690F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www.ch-gers.fr</w:t>
                      </w:r>
                    </w:p>
                  </w:txbxContent>
                </v:textbox>
              </v:shape>
            </w:pict>
          </mc:Fallback>
        </mc:AlternateContent>
      </w:r>
      <w:r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5A504" wp14:editId="6F885C33">
                <wp:simplePos x="0" y="0"/>
                <wp:positionH relativeFrom="margin">
                  <wp:posOffset>-737870</wp:posOffset>
                </wp:positionH>
                <wp:positionV relativeFrom="paragraph">
                  <wp:posOffset>765810</wp:posOffset>
                </wp:positionV>
                <wp:extent cx="3276600" cy="1404620"/>
                <wp:effectExtent l="0" t="0" r="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 w:rsidP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région :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1h des Pyrénées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2h de l’océan</w:t>
                            </w:r>
                          </w:p>
                          <w:p w:rsidR="000A690F" w:rsidRPr="000A690F" w:rsidRDefault="000A690F" w:rsidP="000A690F">
                            <w:pPr>
                              <w:ind w:left="284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Le Gers, terre d</w:t>
                            </w: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’accueil et de gastronomie </w:t>
                            </w: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rythmé par de nombreuses manifestations culturelles, fêtes traditionnelles et festivals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5A504" id="Zone de texte 2" o:spid="_x0000_s1027" type="#_x0000_t202" style="position:absolute;left:0;text-align:left;margin-left:-58.1pt;margin-top:60.3pt;width:25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" filled="f" stroked="f">
                <v:textbox style="mso-fit-shape-to-text:t">
                  <w:txbxContent>
                    <w:p w:rsidR="005F35FA" w:rsidRPr="000A690F" w:rsidRDefault="005F35FA" w:rsidP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région :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1h des Pyrénées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2h de l’océan</w:t>
                      </w:r>
                    </w:p>
                    <w:p w:rsidR="000A690F" w:rsidRPr="000A690F" w:rsidRDefault="000A690F" w:rsidP="000A690F">
                      <w:pPr>
                        <w:ind w:left="284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Le Gers, terre d</w:t>
                      </w: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 xml:space="preserve">’accueil et de gastronomie </w:t>
                      </w: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rythmé par de nombreuses manifestations culturelles, fêtes traditionnelles et festivals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E8A"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727075</wp:posOffset>
                </wp:positionV>
                <wp:extent cx="38677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identité :</w:t>
                            </w:r>
                          </w:p>
                          <w:p w:rsidR="00012E8A" w:rsidRDefault="00012E8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L’équipe médicale est composée de psychiatre jeunes, dynamiques et unis.</w:t>
                            </w:r>
                          </w:p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Etablissement spécialisé en santé mentale fait partie du champs sanitaire public.</w:t>
                            </w:r>
                          </w:p>
                          <w:p w:rsidR="000A690F" w:rsidRPr="000A690F" w:rsidRDefault="000A690F">
                            <w:pP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Établissement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à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taille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humaine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de 600 agents</w:t>
                            </w:r>
                          </w:p>
                          <w:p w:rsidR="000A690F" w:rsidRPr="000A690F" w:rsidRDefault="00012E8A">
                            <w:pPr>
                              <w:rPr>
                                <w:rFonts w:ascii="Verdana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Le CHS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comprend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un pole de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Pédopsychiatrie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un pole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medecins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généralistes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odontologue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addictologue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deux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structures medico-</w:t>
                            </w:r>
                            <w:proofErr w:type="spellStart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sociales</w:t>
                            </w:r>
                            <w:proofErr w:type="spellEnd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(MAS et CSPA)</w:t>
                            </w:r>
                          </w:p>
                          <w:p w:rsidR="005F35FA" w:rsidRDefault="005F35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9.75pt;margin-top:57.25pt;width:304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" filled="f" stroked="f">
                <v:textbox style="mso-fit-shape-to-text:t">
                  <w:txbxContent>
                    <w:p w:rsidR="005F35FA" w:rsidRPr="000A690F" w:rsidRDefault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identité :</w:t>
                      </w:r>
                    </w:p>
                    <w:p w:rsidR="00012E8A" w:rsidRDefault="00012E8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L’équipe médicale est composée de psychiatre jeunes, dynamiques et unis.</w:t>
                      </w:r>
                    </w:p>
                    <w:p w:rsidR="005F35FA" w:rsidRPr="000A690F" w:rsidRDefault="005F35F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Notre Etablissement spécialisé en santé mentale fait partie du champs sanitaire public.</w:t>
                      </w:r>
                    </w:p>
                    <w:p w:rsidR="000A690F" w:rsidRPr="000A690F" w:rsidRDefault="000A690F">
                      <w:pP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Établissement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à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taille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humaine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de 600 agents</w:t>
                      </w:r>
                    </w:p>
                    <w:p w:rsidR="000A690F" w:rsidRPr="000A690F" w:rsidRDefault="00012E8A">
                      <w:pPr>
                        <w:rPr>
                          <w:rFonts w:ascii="Verdana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Le CHS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comprend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également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un pole de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Pédopsychiatrie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un pole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ressources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medecins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généralistes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odontologue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addictologue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deux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structures medico-</w:t>
                      </w:r>
                      <w:proofErr w:type="spellStart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sociales</w:t>
                      </w:r>
                      <w:proofErr w:type="spellEnd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(MAS et CSPA)</w:t>
                      </w:r>
                    </w:p>
                    <w:p w:rsidR="005F35FA" w:rsidRDefault="005F35FA"/>
                  </w:txbxContent>
                </v:textbox>
                <w10:wrap anchorx="page"/>
              </v:shape>
            </w:pict>
          </mc:Fallback>
        </mc:AlternateContent>
      </w:r>
      <w:r w:rsidR="00012E8A" w:rsidRPr="00012E8A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565150</wp:posOffset>
                </wp:positionV>
                <wp:extent cx="7525385" cy="27622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385" cy="276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DB3A7" id="Rectangle 15" o:spid="_x0000_s1026" style="position:absolute;margin-left:-70.1pt;margin-top:44.5pt;width:592.55pt;height:21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" fillcolor="#9cc2e5 [1940]" stroked="f" strokeweight="1pt"/>
            </w:pict>
          </mc:Fallback>
        </mc:AlternateContent>
      </w:r>
    </w:p>
    <w:sectPr w:rsidR="00012E8A" w:rsidRPr="00012E8A" w:rsidSect="00012E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BBF"/>
    <w:multiLevelType w:val="hybridMultilevel"/>
    <w:tmpl w:val="36886F62"/>
    <w:lvl w:ilvl="0" w:tplc="2F461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102F"/>
    <w:multiLevelType w:val="hybridMultilevel"/>
    <w:tmpl w:val="AB3A4B66"/>
    <w:lvl w:ilvl="0" w:tplc="2594F53C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59F0"/>
    <w:multiLevelType w:val="hybridMultilevel"/>
    <w:tmpl w:val="350EC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17A"/>
    <w:multiLevelType w:val="hybridMultilevel"/>
    <w:tmpl w:val="41C2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53C"/>
    <w:multiLevelType w:val="multilevel"/>
    <w:tmpl w:val="92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4216E"/>
    <w:multiLevelType w:val="hybridMultilevel"/>
    <w:tmpl w:val="6C486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B"/>
    <w:rsid w:val="00012E8A"/>
    <w:rsid w:val="00022323"/>
    <w:rsid w:val="000A690F"/>
    <w:rsid w:val="00205F9B"/>
    <w:rsid w:val="002559FF"/>
    <w:rsid w:val="00380AB9"/>
    <w:rsid w:val="004B4C09"/>
    <w:rsid w:val="00566136"/>
    <w:rsid w:val="005F35FA"/>
    <w:rsid w:val="00A50B3C"/>
    <w:rsid w:val="00A67FFC"/>
    <w:rsid w:val="00B52AD6"/>
    <w:rsid w:val="00D37A46"/>
    <w:rsid w:val="00DC67A3"/>
    <w:rsid w:val="00F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C178-B5DA-453D-AE53-E9391EC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F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67F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7FF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F35FA"/>
    <w:rPr>
      <w:b/>
      <w:bCs/>
    </w:rPr>
  </w:style>
  <w:style w:type="paragraph" w:styleId="Paragraphedeliste">
    <w:name w:val="List Paragraph"/>
    <w:basedOn w:val="Normal"/>
    <w:uiPriority w:val="34"/>
    <w:qFormat/>
    <w:rsid w:val="000A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-gers.fr/la-psychiatrie-adul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du Gers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MONTSERRATE Fanny</dc:creator>
  <cp:keywords/>
  <dc:description/>
  <cp:lastModifiedBy>MONTSERRATE Fanny</cp:lastModifiedBy>
  <cp:revision>6</cp:revision>
  <cp:lastPrinted>2021-10-21T06:42:00Z</cp:lastPrinted>
  <dcterms:created xsi:type="dcterms:W3CDTF">2021-10-21T06:51:00Z</dcterms:created>
  <dcterms:modified xsi:type="dcterms:W3CDTF">2023-01-18T08:07:00Z</dcterms:modified>
</cp:coreProperties>
</file>